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УТВЕРЖДАЮ</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 xml:space="preserve">Директор БУ СО ВО "Тотемский центр помощи детям, </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оставшимся без попечения родителей"</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r w:rsidRPr="004346BA">
        <w:rPr>
          <w:rFonts w:ascii="Times New Roman" w:eastAsia="Times New Roman" w:hAnsi="Times New Roman" w:cs="Times New Roman"/>
          <w:bCs/>
          <w:sz w:val="24"/>
          <w:szCs w:val="24"/>
          <w:lang w:eastAsia="ru-RU"/>
        </w:rPr>
        <w:t xml:space="preserve"> _____________ О.А.Абанина</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ОТЧЕТ</w:t>
      </w:r>
      <w:r w:rsidRPr="004346BA">
        <w:rPr>
          <w:rFonts w:ascii="Times New Roman" w:eastAsia="Times New Roman" w:hAnsi="Times New Roman" w:cs="Times New Roman"/>
          <w:sz w:val="28"/>
          <w:lang w:eastAsia="ru-RU"/>
        </w:rPr>
        <w:t> </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ОБ ОЦЕНКЕ КОРРУПЦИОННЫХ РИСКОВ</w:t>
      </w:r>
      <w:r w:rsidRPr="004346BA">
        <w:rPr>
          <w:rFonts w:ascii="Times New Roman" w:eastAsia="Times New Roman" w:hAnsi="Times New Roman" w:cs="Times New Roman"/>
          <w:sz w:val="28"/>
          <w:lang w:eastAsia="ru-RU"/>
        </w:rPr>
        <w:t> </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r w:rsidRPr="004346BA">
        <w:rPr>
          <w:rFonts w:ascii="Times New Roman" w:eastAsia="Times New Roman" w:hAnsi="Times New Roman" w:cs="Times New Roman"/>
          <w:b/>
          <w:bCs/>
          <w:sz w:val="28"/>
          <w:lang w:eastAsia="ru-RU"/>
        </w:rPr>
        <w:t xml:space="preserve">в деятельности бюджетного учреждения </w:t>
      </w:r>
      <w:r>
        <w:rPr>
          <w:rFonts w:ascii="Times New Roman" w:eastAsia="Times New Roman" w:hAnsi="Times New Roman" w:cs="Times New Roman"/>
          <w:b/>
          <w:bCs/>
          <w:sz w:val="28"/>
          <w:lang w:eastAsia="ru-RU"/>
        </w:rPr>
        <w:t>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p>
    <w:p w:rsidR="004346BA" w:rsidRPr="00937918" w:rsidRDefault="004346BA" w:rsidP="00937918">
      <w:pPr>
        <w:spacing w:after="0" w:line="360" w:lineRule="auto"/>
        <w:ind w:firstLine="709"/>
        <w:jc w:val="both"/>
        <w:rPr>
          <w:rFonts w:ascii="Times New Roman" w:hAnsi="Times New Roman" w:cs="Times New Roman"/>
          <w:sz w:val="28"/>
        </w:rPr>
      </w:pPr>
      <w:r w:rsidRPr="00264AC9">
        <w:rPr>
          <w:rFonts w:ascii="Times New Roman" w:eastAsia="Times New Roman" w:hAnsi="Times New Roman" w:cs="Times New Roman"/>
          <w:sz w:val="28"/>
          <w:szCs w:val="28"/>
          <w:lang w:eastAsia="ru-RU"/>
        </w:rPr>
        <w:t xml:space="preserve">На основании приказа </w:t>
      </w:r>
      <w:r w:rsidR="00ED1A19" w:rsidRPr="00264AC9">
        <w:rPr>
          <w:rFonts w:ascii="Times New Roman" w:eastAsia="Times New Roman" w:hAnsi="Times New Roman" w:cs="Times New Roman"/>
          <w:sz w:val="28"/>
          <w:szCs w:val="28"/>
          <w:lang w:eastAsia="ru-RU"/>
        </w:rPr>
        <w:t xml:space="preserve"> БУ СО ВО «Тотемский центр помощи детям, оставшимся без попечения родителей» (далее – Учреждение)</w:t>
      </w:r>
      <w:r w:rsidR="00ED1A19" w:rsidRPr="00937918">
        <w:rPr>
          <w:rFonts w:ascii="Times New Roman" w:eastAsia="Times New Roman" w:hAnsi="Times New Roman" w:cs="Times New Roman"/>
          <w:sz w:val="28"/>
          <w:szCs w:val="28"/>
          <w:lang w:eastAsia="ru-RU"/>
        </w:rPr>
        <w:t xml:space="preserve"> от </w:t>
      </w:r>
      <w:r w:rsidR="00937918" w:rsidRPr="00937918">
        <w:rPr>
          <w:rFonts w:ascii="Times New Roman" w:eastAsia="Times New Roman" w:hAnsi="Times New Roman" w:cs="Times New Roman"/>
          <w:sz w:val="28"/>
          <w:szCs w:val="28"/>
          <w:lang w:eastAsia="ru-RU"/>
        </w:rPr>
        <w:t>22</w:t>
      </w:r>
      <w:r w:rsidR="00ED1A19" w:rsidRPr="00937918">
        <w:rPr>
          <w:rFonts w:ascii="Times New Roman" w:eastAsia="Times New Roman" w:hAnsi="Times New Roman" w:cs="Times New Roman"/>
          <w:sz w:val="28"/>
          <w:szCs w:val="28"/>
          <w:lang w:eastAsia="ru-RU"/>
        </w:rPr>
        <w:t xml:space="preserve">.11.2019 № </w:t>
      </w:r>
      <w:r w:rsidR="00937918" w:rsidRPr="00937918">
        <w:rPr>
          <w:rFonts w:ascii="Times New Roman" w:eastAsia="Times New Roman" w:hAnsi="Times New Roman" w:cs="Times New Roman"/>
          <w:sz w:val="28"/>
          <w:szCs w:val="28"/>
          <w:lang w:eastAsia="ru-RU"/>
        </w:rPr>
        <w:t>124</w:t>
      </w:r>
      <w:r w:rsidR="00D25B42">
        <w:rPr>
          <w:rFonts w:ascii="Times New Roman" w:eastAsia="Times New Roman" w:hAnsi="Times New Roman" w:cs="Times New Roman"/>
          <w:sz w:val="28"/>
          <w:szCs w:val="28"/>
          <w:lang w:eastAsia="ru-RU"/>
        </w:rPr>
        <w:t xml:space="preserve"> "О проведении оценки коррупционных рисков в БУ СО ВО "Тотемский центр помощи детям, оставшимся без попечения родителей"</w:t>
      </w:r>
      <w:r w:rsidRPr="00937918">
        <w:rPr>
          <w:rFonts w:ascii="Times New Roman" w:eastAsia="Times New Roman" w:hAnsi="Times New Roman" w:cs="Times New Roman"/>
          <w:sz w:val="28"/>
          <w:szCs w:val="28"/>
          <w:lang w:eastAsia="ru-RU"/>
        </w:rPr>
        <w:t>,</w:t>
      </w:r>
      <w:r w:rsidRPr="00264AC9">
        <w:rPr>
          <w:rFonts w:ascii="Times New Roman" w:eastAsia="Times New Roman" w:hAnsi="Times New Roman" w:cs="Times New Roman"/>
          <w:sz w:val="28"/>
          <w:szCs w:val="28"/>
          <w:lang w:eastAsia="ru-RU"/>
        </w:rPr>
        <w:t xml:space="preserve"> в целях обеспечения исполнения законодательства Российской Федерации о противодействии коррупции и в соответствии с п. 6.1.5. Антикор</w:t>
      </w:r>
      <w:r w:rsidR="00ED1A19" w:rsidRPr="00264AC9">
        <w:rPr>
          <w:rFonts w:ascii="Times New Roman" w:eastAsia="Times New Roman" w:hAnsi="Times New Roman" w:cs="Times New Roman"/>
          <w:sz w:val="28"/>
          <w:szCs w:val="28"/>
          <w:lang w:eastAsia="ru-RU"/>
        </w:rPr>
        <w:t>рупционной политики У</w:t>
      </w:r>
      <w:r w:rsidRPr="00264AC9">
        <w:rPr>
          <w:rFonts w:ascii="Times New Roman" w:eastAsia="Times New Roman" w:hAnsi="Times New Roman" w:cs="Times New Roman"/>
          <w:sz w:val="28"/>
          <w:szCs w:val="28"/>
          <w:lang w:eastAsia="ru-RU"/>
        </w:rPr>
        <w:t xml:space="preserve">чреждения, п. 2.1. Положения об оценке </w:t>
      </w:r>
      <w:r w:rsidRPr="00937918">
        <w:rPr>
          <w:rFonts w:ascii="Times New Roman" w:eastAsia="Times New Roman" w:hAnsi="Times New Roman" w:cs="Times New Roman"/>
          <w:sz w:val="28"/>
          <w:szCs w:val="28"/>
          <w:lang w:eastAsia="ru-RU"/>
        </w:rPr>
        <w:t>ко</w:t>
      </w:r>
      <w:r w:rsidR="00ED1A19" w:rsidRPr="00937918">
        <w:rPr>
          <w:rFonts w:ascii="Times New Roman" w:eastAsia="Times New Roman" w:hAnsi="Times New Roman" w:cs="Times New Roman"/>
          <w:sz w:val="28"/>
          <w:szCs w:val="28"/>
          <w:lang w:eastAsia="ru-RU"/>
        </w:rPr>
        <w:t>ррупционных рисков в У</w:t>
      </w:r>
      <w:r w:rsidRPr="00937918">
        <w:rPr>
          <w:rFonts w:ascii="Times New Roman" w:eastAsia="Times New Roman" w:hAnsi="Times New Roman" w:cs="Times New Roman"/>
          <w:sz w:val="28"/>
          <w:szCs w:val="28"/>
          <w:lang w:eastAsia="ru-RU"/>
        </w:rPr>
        <w:t xml:space="preserve">чреждении, утвержденных приказом </w:t>
      </w:r>
      <w:r w:rsidR="00ED1A19" w:rsidRPr="00937918">
        <w:rPr>
          <w:rFonts w:ascii="Times New Roman" w:eastAsia="Times New Roman" w:hAnsi="Times New Roman" w:cs="Times New Roman"/>
          <w:sz w:val="28"/>
          <w:szCs w:val="28"/>
          <w:lang w:eastAsia="ru-RU"/>
        </w:rPr>
        <w:t>У</w:t>
      </w:r>
      <w:r w:rsidRPr="00937918">
        <w:rPr>
          <w:rFonts w:ascii="Times New Roman" w:eastAsia="Times New Roman" w:hAnsi="Times New Roman" w:cs="Times New Roman"/>
          <w:sz w:val="28"/>
          <w:szCs w:val="28"/>
          <w:lang w:eastAsia="ru-RU"/>
        </w:rPr>
        <w:t xml:space="preserve">чреждения </w:t>
      </w:r>
      <w:r w:rsidR="00937918" w:rsidRPr="00937918">
        <w:rPr>
          <w:rFonts w:ascii="Times New Roman" w:eastAsia="Times New Roman" w:hAnsi="Times New Roman" w:cs="Times New Roman"/>
          <w:sz w:val="28"/>
          <w:szCs w:val="28"/>
          <w:lang w:eastAsia="ru-RU"/>
        </w:rPr>
        <w:t>от 09.01.2018 № 02</w:t>
      </w:r>
      <w:r w:rsidR="00937918" w:rsidRPr="00937918">
        <w:rPr>
          <w:rFonts w:ascii="Times New Roman" w:hAnsi="Times New Roman" w:cs="Times New Roman"/>
          <w:sz w:val="28"/>
        </w:rPr>
        <w:t xml:space="preserve">О мерах  по предупреждению коррупции в  БУ </w:t>
      </w:r>
      <w:r w:rsidR="00937918" w:rsidRPr="00937918">
        <w:rPr>
          <w:rFonts w:ascii="Times New Roman" w:hAnsi="Times New Roman" w:cs="Times New Roman"/>
          <w:sz w:val="28"/>
          <w:lang w:val="en-US"/>
        </w:rPr>
        <w:t>C</w:t>
      </w:r>
      <w:r w:rsidR="00937918" w:rsidRPr="00937918">
        <w:rPr>
          <w:rFonts w:ascii="Times New Roman" w:hAnsi="Times New Roman" w:cs="Times New Roman"/>
          <w:sz w:val="28"/>
        </w:rPr>
        <w:t>О ВО «</w:t>
      </w:r>
      <w:r w:rsidR="00937918" w:rsidRPr="00937918">
        <w:rPr>
          <w:rFonts w:ascii="Times New Roman" w:hAnsi="Times New Roman" w:cs="Times New Roman"/>
          <w:sz w:val="28"/>
          <w:szCs w:val="28"/>
        </w:rPr>
        <w:t>Тотемский центр помощи детям, оставшимся без попечения родителей</w:t>
      </w:r>
      <w:r w:rsidR="00937918" w:rsidRPr="00937918">
        <w:rPr>
          <w:rFonts w:ascii="Times New Roman" w:hAnsi="Times New Roman" w:cs="Times New Roman"/>
          <w:sz w:val="28"/>
        </w:rPr>
        <w:t>»</w:t>
      </w:r>
      <w:r w:rsidRPr="00937918">
        <w:rPr>
          <w:rFonts w:ascii="Times New Roman" w:eastAsia="Times New Roman" w:hAnsi="Times New Roman" w:cs="Times New Roman"/>
          <w:sz w:val="28"/>
          <w:szCs w:val="28"/>
          <w:lang w:eastAsia="ru-RU"/>
        </w:rPr>
        <w:t xml:space="preserve">в период с </w:t>
      </w:r>
      <w:r w:rsidR="00D25B42">
        <w:rPr>
          <w:rFonts w:ascii="Times New Roman" w:eastAsia="Times New Roman" w:hAnsi="Times New Roman" w:cs="Times New Roman"/>
          <w:sz w:val="28"/>
          <w:szCs w:val="28"/>
          <w:lang w:eastAsia="ru-RU"/>
        </w:rPr>
        <w:t>22</w:t>
      </w:r>
      <w:r w:rsidRPr="00937918">
        <w:rPr>
          <w:rFonts w:ascii="Times New Roman" w:eastAsia="Times New Roman" w:hAnsi="Times New Roman" w:cs="Times New Roman"/>
          <w:sz w:val="28"/>
          <w:szCs w:val="28"/>
          <w:lang w:eastAsia="ru-RU"/>
        </w:rPr>
        <w:t xml:space="preserve">.11.2019 по </w:t>
      </w:r>
      <w:r w:rsidR="00ED1A19" w:rsidRPr="00937918">
        <w:rPr>
          <w:rFonts w:ascii="Times New Roman" w:eastAsia="Times New Roman" w:hAnsi="Times New Roman" w:cs="Times New Roman"/>
          <w:sz w:val="28"/>
          <w:szCs w:val="28"/>
          <w:lang w:eastAsia="ru-RU"/>
        </w:rPr>
        <w:t>30</w:t>
      </w:r>
      <w:r w:rsidRPr="00937918">
        <w:rPr>
          <w:rFonts w:ascii="Times New Roman" w:eastAsia="Times New Roman" w:hAnsi="Times New Roman" w:cs="Times New Roman"/>
          <w:sz w:val="28"/>
          <w:szCs w:val="28"/>
          <w:lang w:eastAsia="ru-RU"/>
        </w:rPr>
        <w:t>.11.2019 проведена ежегодная оценка коррупционных рисков, возника</w:t>
      </w:r>
      <w:r w:rsidR="00ED1A19" w:rsidRPr="00937918">
        <w:rPr>
          <w:rFonts w:ascii="Times New Roman" w:eastAsia="Times New Roman" w:hAnsi="Times New Roman" w:cs="Times New Roman"/>
          <w:sz w:val="28"/>
          <w:szCs w:val="28"/>
          <w:lang w:eastAsia="ru-RU"/>
        </w:rPr>
        <w:t>ющих в деятельности У</w:t>
      </w:r>
      <w:r w:rsidRPr="00937918">
        <w:rPr>
          <w:rFonts w:ascii="Times New Roman" w:eastAsia="Times New Roman" w:hAnsi="Times New Roman" w:cs="Times New Roman"/>
          <w:sz w:val="28"/>
          <w:szCs w:val="28"/>
          <w:lang w:eastAsia="ru-RU"/>
        </w:rPr>
        <w:t>чреждения</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Оценкой о</w:t>
      </w:r>
      <w:r w:rsidR="00D25B42">
        <w:rPr>
          <w:rFonts w:ascii="Times New Roman" w:eastAsia="Times New Roman" w:hAnsi="Times New Roman" w:cs="Times New Roman"/>
          <w:sz w:val="28"/>
          <w:szCs w:val="28"/>
          <w:lang w:eastAsia="ru-RU"/>
        </w:rPr>
        <w:t>хвачен период с 30.11.2018 по 22</w:t>
      </w:r>
      <w:r w:rsidRPr="00264AC9">
        <w:rPr>
          <w:rFonts w:ascii="Times New Roman" w:eastAsia="Times New Roman" w:hAnsi="Times New Roman" w:cs="Times New Roman"/>
          <w:sz w:val="28"/>
          <w:szCs w:val="28"/>
          <w:lang w:eastAsia="ru-RU"/>
        </w:rPr>
        <w:t>.11.2019 включительно.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Оценка направлена на: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 определение процессов и операций в деятельности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при реализации которых наиболее высока вероятность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коррупционных правонарушений, как в целях получения личной выгоды, так и в целях получения выгоды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обеспечение: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w:t>
      </w:r>
      <w:r w:rsidR="004346BA" w:rsidRPr="00264AC9">
        <w:rPr>
          <w:rFonts w:ascii="Times New Roman" w:eastAsia="Times New Roman" w:hAnsi="Times New Roman" w:cs="Times New Roman"/>
          <w:sz w:val="28"/>
          <w:szCs w:val="28"/>
          <w:lang w:eastAsia="ru-RU"/>
        </w:rPr>
        <w:t xml:space="preserve">соответствия реализуемых антикоррупционных мероприятий специфике деятельности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w:t>
      </w:r>
    </w:p>
    <w:p w:rsidR="00ED1A19"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w:t>
      </w:r>
      <w:r w:rsidR="004346BA" w:rsidRPr="00264AC9">
        <w:rPr>
          <w:rFonts w:ascii="Times New Roman" w:eastAsia="Times New Roman" w:hAnsi="Times New Roman" w:cs="Times New Roman"/>
          <w:sz w:val="28"/>
          <w:szCs w:val="28"/>
          <w:lang w:eastAsia="ru-RU"/>
        </w:rPr>
        <w:t>корректировки/формирования (при необходимости) Перечня коррупционно-опасных функций и Перечня должностей, связанных с высоким коррупционным риском;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w:t>
      </w:r>
      <w:r w:rsidR="004346BA" w:rsidRPr="00264AC9">
        <w:rPr>
          <w:rFonts w:ascii="Times New Roman" w:eastAsia="Times New Roman" w:hAnsi="Times New Roman" w:cs="Times New Roman"/>
          <w:sz w:val="28"/>
          <w:szCs w:val="28"/>
          <w:lang w:eastAsia="ru-RU"/>
        </w:rPr>
        <w:t>подготовки предложений (при необходимости) по минимизации коррупционных рисков либо их устранению.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Для целей оценки коррупционных рисков использовались следующие основные понятия: </w:t>
      </w:r>
    </w:p>
    <w:tbl>
      <w:tblPr>
        <w:tblW w:w="11341" w:type="dxa"/>
        <w:tblInd w:w="-1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78"/>
        <w:gridCol w:w="8363"/>
      </w:tblGrid>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понятия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Определение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Коррупционное правонарушение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Активы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ресурсы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включая объекты гражданских прав (бюджетные средства и доходы от иной приносящей доход деятельности; инфраструктура и производственная среда; информация, в т.ч. конфиденциальная и составляющая коммерческую тайну, и т.д.)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Ответственные исполнители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лица, постоянно, временно или по специальному полномочию выполняющие организационно-распорядительные, административно-хозяйственные функции 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чреждении, в сфере деятельности которых может возникнуть коррупционный риск и (или) выявлен </w:t>
            </w:r>
            <w:proofErr w:type="spellStart"/>
            <w:r w:rsidRPr="00264AC9">
              <w:rPr>
                <w:rFonts w:ascii="Times New Roman" w:eastAsia="Times New Roman" w:hAnsi="Times New Roman" w:cs="Times New Roman"/>
                <w:sz w:val="28"/>
                <w:szCs w:val="28"/>
                <w:lang w:eastAsia="ru-RU"/>
              </w:rPr>
              <w:t>коррупциогенный</w:t>
            </w:r>
            <w:proofErr w:type="spellEnd"/>
            <w:r w:rsidRPr="00264AC9">
              <w:rPr>
                <w:rFonts w:ascii="Times New Roman" w:eastAsia="Times New Roman" w:hAnsi="Times New Roman" w:cs="Times New Roman"/>
                <w:sz w:val="28"/>
                <w:szCs w:val="28"/>
                <w:lang w:eastAsia="ru-RU"/>
              </w:rPr>
              <w:t xml:space="preserve"> фактор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Коррупционный риск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возможность совершения работником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а также иными лицами от имени или в интересах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коррупционного правонарушения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Карта коррупционных рисков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сводное описание критических точек процессов и возможных коррупционных правонарушений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Критическая точка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264AC9">
              <w:rPr>
                <w:rFonts w:ascii="Times New Roman" w:eastAsia="Times New Roman" w:hAnsi="Times New Roman" w:cs="Times New Roman"/>
                <w:sz w:val="28"/>
                <w:szCs w:val="28"/>
                <w:lang w:eastAsia="ru-RU"/>
              </w:rPr>
              <w:t>подпроцесс</w:t>
            </w:r>
            <w:proofErr w:type="spellEnd"/>
            <w:r w:rsidRPr="00264AC9">
              <w:rPr>
                <w:rFonts w:ascii="Times New Roman" w:eastAsia="Times New Roman" w:hAnsi="Times New Roman" w:cs="Times New Roman"/>
                <w:sz w:val="28"/>
                <w:szCs w:val="28"/>
                <w:lang w:eastAsia="ru-RU"/>
              </w:rPr>
              <w:t xml:space="preserve">, особенности реализации которого создают объективные возможности для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коррупционных правонарушений, например: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ключевые события процесса (вехи процесса); ситуации, требующие принятия работником решения, затрагивающего его личные или иных лиц права и законные интересы;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операции, связанные с движением денежных средств и материальных ценностей;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моменты перехода прав владения и (или) распоряжения, и (или) пользования; смена лица, ответственного за сохранность активов;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преобразование вида активов (например, деньги – материально-производственные запасы, материалы – незавершенное производство);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возникновение или смена обязательств (доходных и расходных);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передача полномочий от одного ответственного лица к другому;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действия, осуществляемые на стыке нескольких процессов (участок перехода ответственности);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изменение формы передачи информации (например, когда данные отчета, подготовленного в бумажном виде, заносятся в информационную систему);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операции, в которых нормативными правовыми актами предусмотрено обязательное исполнение контрольного действия/ </w:t>
            </w:r>
            <w:r w:rsidRPr="00264AC9">
              <w:rPr>
                <w:rFonts w:ascii="Times New Roman" w:eastAsia="Times New Roman" w:hAnsi="Times New Roman" w:cs="Times New Roman"/>
                <w:sz w:val="28"/>
                <w:szCs w:val="28"/>
                <w:lang w:eastAsia="ru-RU"/>
              </w:rPr>
              <w:lastRenderedPageBreak/>
              <w:t>процедуры;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прочие действия (бездействие) и (или) решения, которые несут в себе существенные риски процесса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Оценка коррупционных рисков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общий процесс идентификации, анализа и ранжирования коррупционных рисков </w:t>
            </w:r>
          </w:p>
        </w:tc>
      </w:tr>
      <w:tr w:rsidR="004346BA" w:rsidRPr="00264AC9" w:rsidTr="00D25B42">
        <w:tc>
          <w:tcPr>
            <w:tcW w:w="2978"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Факторы коррупционных рисков (коррупциогенные факторы) </w:t>
            </w:r>
          </w:p>
        </w:tc>
        <w:tc>
          <w:tcPr>
            <w:tcW w:w="8363"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коренные причины коррупционных рисков – явление или совокупность явлений, объективные (например: доступность/незащищенность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или ложно понятые интересы руководителей, организаций, контрагентов, в т.ч. 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 (проекты) нормативных правовых и локальных нормативных актов: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устанавливающие для </w:t>
            </w:r>
            <w:proofErr w:type="spellStart"/>
            <w:r w:rsidRPr="00264AC9">
              <w:rPr>
                <w:rFonts w:ascii="Times New Roman" w:eastAsia="Times New Roman" w:hAnsi="Times New Roman" w:cs="Times New Roman"/>
                <w:sz w:val="28"/>
                <w:szCs w:val="28"/>
                <w:lang w:eastAsia="ru-RU"/>
              </w:rPr>
              <w:t>правоприменителя</w:t>
            </w:r>
            <w:proofErr w:type="spellEnd"/>
            <w:r w:rsidRPr="00264AC9">
              <w:rPr>
                <w:rFonts w:ascii="Times New Roman" w:eastAsia="Times New Roman" w:hAnsi="Times New Roman" w:cs="Times New Roman"/>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tc>
      </w:tr>
    </w:tbl>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рамках оценки коррупционных рисков проведен анализ локальных актов и иных документов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 том числе, таких как: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Устав;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государственные задания на 2018 год и плановый период 2019-2020 годов, на 2019 год и плановый период 2020-2021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планы финансово-хозяйственной деятельности на 2018 год и плановый период 2019-2020 годов, на 2019 год и плановый период 2020-2021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планы-графики закупок товаров, работ, услуг и планы закупки товаров, работ, услуг на 2018 финансовый год и плановый период 2019-2020 годов, на 2019 финансовый год и плановый период 2020-2021 годов; </w:t>
      </w:r>
    </w:p>
    <w:p w:rsidR="00D25B42"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приказы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w:t>
      </w:r>
    </w:p>
    <w:p w:rsidR="004346BA" w:rsidRPr="00264AC9" w:rsidRDefault="00D25B4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06.09.2019 № 101 "О единой закупочной  комиссии для нужд БУ СО ВО "Тотемский центр помощи детям, оставшимся без попечения родителей";</w:t>
      </w:r>
      <w:r w:rsidR="004346BA" w:rsidRPr="00264AC9">
        <w:rPr>
          <w:rFonts w:ascii="Times New Roman" w:eastAsia="Times New Roman" w:hAnsi="Times New Roman" w:cs="Times New Roman"/>
          <w:sz w:val="28"/>
          <w:szCs w:val="28"/>
          <w:lang w:eastAsia="ru-RU"/>
        </w:rPr>
        <w:t> </w:t>
      </w:r>
    </w:p>
    <w:p w:rsidR="00937918" w:rsidRDefault="00937918" w:rsidP="00264AC9">
      <w:pPr>
        <w:spacing w:after="0" w:line="360" w:lineRule="auto"/>
        <w:ind w:firstLine="709"/>
        <w:jc w:val="both"/>
        <w:textAlignment w:val="baseline"/>
        <w:rPr>
          <w:rFonts w:ascii="Times New Roman" w:hAnsi="Times New Roman" w:cs="Times New Roman"/>
          <w:sz w:val="28"/>
        </w:rPr>
      </w:pPr>
      <w:r w:rsidRPr="00937918">
        <w:rPr>
          <w:rFonts w:ascii="Times New Roman" w:eastAsia="Times New Roman" w:hAnsi="Times New Roman" w:cs="Times New Roman"/>
          <w:sz w:val="28"/>
          <w:szCs w:val="28"/>
          <w:lang w:eastAsia="ru-RU"/>
        </w:rPr>
        <w:t xml:space="preserve">от 09.01.2018 № 02 </w:t>
      </w:r>
      <w:r>
        <w:rPr>
          <w:rFonts w:ascii="Times New Roman" w:eastAsia="Times New Roman" w:hAnsi="Times New Roman" w:cs="Times New Roman"/>
          <w:sz w:val="28"/>
          <w:szCs w:val="28"/>
          <w:lang w:eastAsia="ru-RU"/>
        </w:rPr>
        <w:t>"</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937918" w:rsidRDefault="00937918"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31.05.2018 № 57 "</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8E1FF7" w:rsidRDefault="008E1FF7"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29.12.2018 № 132 "</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План противодействия коррупции на 2018-2020 годы;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Карта коррупционных рисков;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w:t>
      </w:r>
      <w:r w:rsidR="004346BA" w:rsidRPr="00264AC9">
        <w:rPr>
          <w:rFonts w:ascii="Times New Roman" w:eastAsia="Times New Roman" w:hAnsi="Times New Roman" w:cs="Times New Roman"/>
          <w:sz w:val="28"/>
          <w:szCs w:val="28"/>
          <w:lang w:eastAsia="ru-RU"/>
        </w:rPr>
        <w:t>татное расписание;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Коллективный договор;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4346BA" w:rsidRPr="00264AC9">
        <w:rPr>
          <w:rFonts w:ascii="Times New Roman" w:eastAsia="Times New Roman" w:hAnsi="Times New Roman" w:cs="Times New Roman"/>
          <w:sz w:val="28"/>
          <w:szCs w:val="28"/>
          <w:lang w:eastAsia="ru-RU"/>
        </w:rPr>
        <w:t>олжностные инструкции работников;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4346BA" w:rsidRPr="00264AC9">
        <w:rPr>
          <w:rFonts w:ascii="Times New Roman" w:eastAsia="Times New Roman" w:hAnsi="Times New Roman" w:cs="Times New Roman"/>
          <w:sz w:val="28"/>
          <w:szCs w:val="28"/>
          <w:lang w:eastAsia="ru-RU"/>
        </w:rPr>
        <w:t>рудовые договоры; </w:t>
      </w:r>
    </w:p>
    <w:p w:rsidR="004346BA" w:rsidRPr="000E74F0"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0E74F0">
        <w:rPr>
          <w:rFonts w:ascii="Times New Roman" w:eastAsia="Times New Roman" w:hAnsi="Times New Roman" w:cs="Times New Roman"/>
          <w:sz w:val="28"/>
          <w:szCs w:val="28"/>
          <w:lang w:eastAsia="ru-RU"/>
        </w:rPr>
        <w:t xml:space="preserve">- отчет об исполнении плана по противодействию коррупции в </w:t>
      </w:r>
      <w:r w:rsidR="0070472A" w:rsidRPr="000E74F0">
        <w:rPr>
          <w:rFonts w:ascii="Times New Roman" w:eastAsia="Times New Roman" w:hAnsi="Times New Roman" w:cs="Times New Roman"/>
          <w:sz w:val="28"/>
          <w:szCs w:val="28"/>
          <w:lang w:eastAsia="ru-RU"/>
        </w:rPr>
        <w:t>У</w:t>
      </w:r>
      <w:r w:rsidRPr="000E74F0">
        <w:rPr>
          <w:rFonts w:ascii="Times New Roman" w:eastAsia="Times New Roman" w:hAnsi="Times New Roman" w:cs="Times New Roman"/>
          <w:sz w:val="28"/>
          <w:szCs w:val="28"/>
          <w:lang w:eastAsia="ru-RU"/>
        </w:rPr>
        <w:t>чреждении в 2018 году;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директора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а также о доходах, расходах, об имуществе и обязательствах имущественного характера его супруги (супруга) и несовершеннолетних детей;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справки по результатам мониторинга закупок товаров, работ, услуг для нужд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Установлено следующее. </w:t>
      </w:r>
    </w:p>
    <w:p w:rsidR="004346BA" w:rsidRPr="00264AC9" w:rsidRDefault="004E2232"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Приказами</w:t>
      </w:r>
      <w:r w:rsidR="00DE0D9E">
        <w:rPr>
          <w:rFonts w:ascii="Times New Roman" w:eastAsia="Times New Roman" w:hAnsi="Times New Roman" w:cs="Times New Roman"/>
          <w:sz w:val="28"/>
          <w:szCs w:val="28"/>
          <w:lang w:eastAsia="ru-RU"/>
        </w:rPr>
        <w:t xml:space="preserve"> </w:t>
      </w:r>
      <w:proofErr w:type="spellStart"/>
      <w:r w:rsidR="008E1FF7" w:rsidRPr="008E1FF7">
        <w:rPr>
          <w:rFonts w:ascii="Times New Roman" w:eastAsia="Times New Roman" w:hAnsi="Times New Roman" w:cs="Times New Roman"/>
          <w:sz w:val="28"/>
          <w:szCs w:val="28"/>
          <w:lang w:eastAsia="ru-RU"/>
        </w:rPr>
        <w:t>У</w:t>
      </w:r>
      <w:r w:rsidR="004346BA" w:rsidRPr="008E1FF7">
        <w:rPr>
          <w:rFonts w:ascii="Times New Roman" w:eastAsia="Times New Roman" w:hAnsi="Times New Roman" w:cs="Times New Roman"/>
          <w:sz w:val="28"/>
          <w:szCs w:val="28"/>
          <w:lang w:eastAsia="ru-RU"/>
        </w:rPr>
        <w:t>чреждения</w:t>
      </w:r>
      <w:r w:rsidR="008E1FF7" w:rsidRPr="00937918">
        <w:rPr>
          <w:rFonts w:ascii="Times New Roman" w:eastAsia="Times New Roman" w:hAnsi="Times New Roman" w:cs="Times New Roman"/>
          <w:sz w:val="28"/>
          <w:szCs w:val="28"/>
          <w:lang w:eastAsia="ru-RU"/>
        </w:rPr>
        <w:t>от</w:t>
      </w:r>
      <w:proofErr w:type="spellEnd"/>
      <w:r w:rsidR="008E1FF7" w:rsidRPr="00937918">
        <w:rPr>
          <w:rFonts w:ascii="Times New Roman" w:eastAsia="Times New Roman" w:hAnsi="Times New Roman" w:cs="Times New Roman"/>
          <w:sz w:val="28"/>
          <w:szCs w:val="28"/>
          <w:lang w:eastAsia="ru-RU"/>
        </w:rPr>
        <w:t xml:space="preserve"> 09.01.2018 № 02 </w:t>
      </w:r>
      <w:r w:rsidR="008E1FF7">
        <w:rPr>
          <w:rFonts w:ascii="Times New Roman" w:eastAsia="Times New Roman" w:hAnsi="Times New Roman" w:cs="Times New Roman"/>
          <w:sz w:val="28"/>
          <w:szCs w:val="28"/>
          <w:lang w:eastAsia="ru-RU"/>
        </w:rPr>
        <w:t>"</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 xml:space="preserve">Тотемский центр помощи детям, </w:t>
      </w:r>
      <w:r w:rsidR="008E1FF7" w:rsidRPr="00937918">
        <w:rPr>
          <w:rFonts w:ascii="Times New Roman" w:hAnsi="Times New Roman" w:cs="Times New Roman"/>
          <w:sz w:val="28"/>
          <w:szCs w:val="28"/>
        </w:rPr>
        <w:lastRenderedPageBreak/>
        <w:t>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от 31.05.2018 № 57 "</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Тотемский центр помощи детям, 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от 29.12.2018 № 132 "</w:t>
      </w:r>
      <w:r w:rsidR="008E1FF7" w:rsidRPr="00937918">
        <w:rPr>
          <w:rFonts w:ascii="Times New Roman" w:hAnsi="Times New Roman" w:cs="Times New Roman"/>
          <w:sz w:val="28"/>
        </w:rPr>
        <w:t xml:space="preserve">О мерах  по предупреждению коррупции в  БУ </w:t>
      </w:r>
      <w:r w:rsidR="008E1FF7" w:rsidRPr="00937918">
        <w:rPr>
          <w:rFonts w:ascii="Times New Roman" w:hAnsi="Times New Roman" w:cs="Times New Roman"/>
          <w:sz w:val="28"/>
          <w:lang w:val="en-US"/>
        </w:rPr>
        <w:t>C</w:t>
      </w:r>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Тотемский центр помощи детям, оставшимся без попечения родителей</w:t>
      </w:r>
      <w:r w:rsidR="008E1FF7" w:rsidRPr="00937918">
        <w:rPr>
          <w:rFonts w:ascii="Times New Roman" w:hAnsi="Times New Roman" w:cs="Times New Roman"/>
          <w:sz w:val="28"/>
        </w:rPr>
        <w:t>»</w:t>
      </w:r>
      <w:r w:rsidR="008E1FF7">
        <w:rPr>
          <w:rFonts w:ascii="Times New Roman" w:hAnsi="Times New Roman" w:cs="Times New Roman"/>
          <w:sz w:val="28"/>
        </w:rPr>
        <w:t xml:space="preserve"> :</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 Положение  по антикоррупционной политике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2. План противодействия коррупции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3. Кодекс этики и служебного поведения работников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4. Положение об оценке коррупционных рисков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5. Положение о порядке уведомления работодателя о фактах обращения в целях склонения к совершению коррупционных правонарушений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6. Порядок уведомления работодателя о конфликте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7. Назначен ответственный за работу по профилактике коррупционных правонарушений в Учреждении заместителя директора по АХЧ Анфалова Алексея Павловича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8. Положение  о конфликте интересов БУ СО ВО «Тотемский центр помощи детям, оставшимся без попечения родителей» (приложение 3)</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9. Правила обмена деловыми подарками и знаками делового гостеприимства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10. Утвер</w:t>
      </w:r>
      <w:r>
        <w:rPr>
          <w:rFonts w:ascii="Times New Roman" w:hAnsi="Times New Roman" w:cs="Times New Roman"/>
          <w:sz w:val="28"/>
        </w:rPr>
        <w:t>жденаКомиссия</w:t>
      </w:r>
      <w:r w:rsidRPr="008E1FF7">
        <w:rPr>
          <w:rFonts w:ascii="Times New Roman" w:hAnsi="Times New Roman" w:cs="Times New Roman"/>
          <w:sz w:val="28"/>
        </w:rPr>
        <w:t>, рассмотрению на которой подлежат вопросы, связанные с соблюдением локальных правовых актов по противодействию коррупции:</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lastRenderedPageBreak/>
        <w:t>Председатель: заместитель директора по АХЧ Анфалов Алексей Павлович</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Секретарь: специалист по кадрам Кокорева Юлия Ивановна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Члены комиссии: заместитель директора по ВР Мишуринская Елена Вениаминовна; социальный педагог Вешнякова Алена Сергеевна.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11. Положение  о комиссии по соблюдению требований к служебному поведению и урегулирования конфликта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12. Порядок организации работы телефона "горячей линии" для приема сообщений граждан и юридических лиц по фактам коррупции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13.  Форма обращения гражданина, представителя  организации по фактам коррупционных правонарушений</w:t>
      </w:r>
    </w:p>
    <w:p w:rsidR="004346BA"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14 Форма  уведомления о возникновении личной заинтересованности, которая приводит или может привести к конфликту интересов работника БУ СО  ВО "Тотемский центр помощи детям, оставшимся без попечения родителей".</w:t>
      </w:r>
    </w:p>
    <w:p w:rsidR="004346BA"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346BA" w:rsidRPr="00264AC9">
        <w:rPr>
          <w:rFonts w:ascii="Times New Roman" w:eastAsia="Times New Roman" w:hAnsi="Times New Roman" w:cs="Times New Roman"/>
          <w:sz w:val="28"/>
          <w:szCs w:val="28"/>
          <w:lang w:eastAsia="ru-RU"/>
        </w:rPr>
        <w:t>План противодействия коррупции на 2018-</w:t>
      </w:r>
      <w:r>
        <w:rPr>
          <w:rFonts w:ascii="Times New Roman" w:eastAsia="Times New Roman" w:hAnsi="Times New Roman" w:cs="Times New Roman"/>
          <w:sz w:val="28"/>
          <w:szCs w:val="28"/>
          <w:lang w:eastAsia="ru-RU"/>
        </w:rPr>
        <w:t>2019</w:t>
      </w:r>
      <w:r w:rsidR="004346BA" w:rsidRPr="00264AC9">
        <w:rPr>
          <w:rFonts w:ascii="Times New Roman" w:eastAsia="Times New Roman" w:hAnsi="Times New Roman" w:cs="Times New Roman"/>
          <w:sz w:val="28"/>
          <w:szCs w:val="28"/>
          <w:lang w:eastAsia="ru-RU"/>
        </w:rPr>
        <w:t xml:space="preserve"> годы. </w:t>
      </w:r>
    </w:p>
    <w:p w:rsidR="004E2232" w:rsidRPr="00264AC9"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Учреждениям от 23.12.2019 № 144 утвержден План противодействия коррупции на 2020 год.</w:t>
      </w:r>
    </w:p>
    <w:p w:rsidR="004346BA" w:rsidRP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Приказом Учреждения от 29.12.2018 № 158</w:t>
      </w:r>
      <w:r w:rsidR="004346BA" w:rsidRPr="00D26ED5">
        <w:rPr>
          <w:rFonts w:ascii="Times New Roman" w:eastAsia="Times New Roman" w:hAnsi="Times New Roman" w:cs="Times New Roman"/>
          <w:sz w:val="28"/>
          <w:szCs w:val="28"/>
          <w:lang w:eastAsia="ru-RU"/>
        </w:rPr>
        <w:t xml:space="preserve"> утверждены состав Комиссии по соблюдению требований к служебному пов</w:t>
      </w:r>
      <w:r w:rsidRPr="00D26ED5">
        <w:rPr>
          <w:rFonts w:ascii="Times New Roman" w:eastAsia="Times New Roman" w:hAnsi="Times New Roman" w:cs="Times New Roman"/>
          <w:sz w:val="28"/>
          <w:szCs w:val="28"/>
          <w:lang w:eastAsia="ru-RU"/>
        </w:rPr>
        <w:t>едению работников У</w:t>
      </w:r>
      <w:r w:rsidR="004346BA" w:rsidRPr="00D26ED5">
        <w:rPr>
          <w:rFonts w:ascii="Times New Roman" w:eastAsia="Times New Roman" w:hAnsi="Times New Roman" w:cs="Times New Roman"/>
          <w:sz w:val="28"/>
          <w:szCs w:val="28"/>
          <w:lang w:eastAsia="ru-RU"/>
        </w:rPr>
        <w:t>чреждения и урегулированию конфликта интересов</w:t>
      </w:r>
      <w:r w:rsidRPr="00D26ED5">
        <w:rPr>
          <w:rFonts w:ascii="Times New Roman" w:eastAsia="Times New Roman" w:hAnsi="Times New Roman" w:cs="Times New Roman"/>
          <w:sz w:val="28"/>
          <w:szCs w:val="28"/>
          <w:lang w:eastAsia="ru-RU"/>
        </w:rPr>
        <w:t>.</w:t>
      </w:r>
    </w:p>
    <w:p w:rsidR="0070472A" w:rsidRPr="00264AC9" w:rsidRDefault="004346BA" w:rsidP="00264AC9">
      <w:pPr>
        <w:shd w:val="clear" w:color="auto" w:fill="FFFFFF"/>
        <w:spacing w:after="0" w:line="360" w:lineRule="auto"/>
        <w:ind w:firstLine="709"/>
        <w:jc w:val="both"/>
        <w:rPr>
          <w:rFonts w:ascii="Times New Roman" w:eastAsia="Times New Roman" w:hAnsi="Times New Roman" w:cs="Times New Roman"/>
          <w:color w:val="3F4218"/>
          <w:sz w:val="28"/>
          <w:szCs w:val="28"/>
          <w:lang w:eastAsia="ru-RU"/>
        </w:rPr>
      </w:pPr>
      <w:r w:rsidRPr="00264AC9">
        <w:rPr>
          <w:rFonts w:ascii="Times New Roman" w:eastAsia="Times New Roman" w:hAnsi="Times New Roman" w:cs="Times New Roman"/>
          <w:sz w:val="28"/>
          <w:szCs w:val="28"/>
          <w:lang w:eastAsia="ru-RU"/>
        </w:rPr>
        <w:t xml:space="preserve">Приказом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от </w:t>
      </w:r>
      <w:r w:rsidR="0070472A" w:rsidRPr="00264AC9">
        <w:rPr>
          <w:rFonts w:ascii="Times New Roman" w:eastAsia="Times New Roman" w:hAnsi="Times New Roman" w:cs="Times New Roman"/>
          <w:sz w:val="28"/>
          <w:szCs w:val="28"/>
          <w:lang w:eastAsia="ru-RU"/>
        </w:rPr>
        <w:t>31.05</w:t>
      </w:r>
      <w:r w:rsidRPr="00264AC9">
        <w:rPr>
          <w:rFonts w:ascii="Times New Roman" w:eastAsia="Times New Roman" w:hAnsi="Times New Roman" w:cs="Times New Roman"/>
          <w:sz w:val="28"/>
          <w:szCs w:val="28"/>
          <w:lang w:eastAsia="ru-RU"/>
        </w:rPr>
        <w:t>.2018</w:t>
      </w:r>
      <w:r w:rsidR="0070472A" w:rsidRPr="00264AC9">
        <w:rPr>
          <w:rFonts w:ascii="Times New Roman" w:eastAsia="Times New Roman" w:hAnsi="Times New Roman" w:cs="Times New Roman"/>
          <w:sz w:val="28"/>
          <w:szCs w:val="28"/>
          <w:lang w:eastAsia="ru-RU"/>
        </w:rPr>
        <w:t xml:space="preserve"> г.</w:t>
      </w:r>
      <w:r w:rsidRPr="00264AC9">
        <w:rPr>
          <w:rFonts w:ascii="Times New Roman" w:eastAsia="Times New Roman" w:hAnsi="Times New Roman" w:cs="Times New Roman"/>
          <w:sz w:val="28"/>
          <w:szCs w:val="28"/>
          <w:lang w:eastAsia="ru-RU"/>
        </w:rPr>
        <w:t xml:space="preserve"> № </w:t>
      </w:r>
      <w:r w:rsidR="0070472A" w:rsidRPr="00264AC9">
        <w:rPr>
          <w:rFonts w:ascii="Times New Roman" w:eastAsia="Times New Roman" w:hAnsi="Times New Roman" w:cs="Times New Roman"/>
          <w:sz w:val="28"/>
          <w:szCs w:val="28"/>
          <w:lang w:eastAsia="ru-RU"/>
        </w:rPr>
        <w:t>57 утверждены</w:t>
      </w:r>
      <w:r w:rsidR="00DE0D9E">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Правила, регламентирующие вопросы</w:t>
      </w:r>
      <w:r w:rsidR="00DE0D9E">
        <w:rPr>
          <w:rFonts w:ascii="Times New Roman" w:eastAsia="Times New Roman" w:hAnsi="Times New Roman" w:cs="Times New Roman"/>
          <w:bCs/>
          <w:color w:val="000000"/>
          <w:sz w:val="28"/>
          <w:szCs w:val="28"/>
          <w:shd w:val="clear" w:color="auto" w:fill="FFFFFF"/>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обмена деловыми подарками и знаками делового гостеприимства Учреждения.</w:t>
      </w:r>
    </w:p>
    <w:p w:rsidR="004346BA" w:rsidRPr="00264AC9" w:rsidRDefault="003727B1"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3727B1">
        <w:rPr>
          <w:rFonts w:ascii="Times New Roman" w:eastAsia="Times New Roman" w:hAnsi="Times New Roman" w:cs="Times New Roman"/>
          <w:sz w:val="28"/>
          <w:szCs w:val="28"/>
          <w:lang w:eastAsia="ru-RU"/>
        </w:rPr>
        <w:t>В</w:t>
      </w:r>
      <w:r w:rsidR="00DE0D9E">
        <w:rPr>
          <w:rFonts w:ascii="Times New Roman" w:eastAsia="Times New Roman" w:hAnsi="Times New Roman" w:cs="Times New Roman"/>
          <w:sz w:val="28"/>
          <w:szCs w:val="28"/>
          <w:lang w:eastAsia="ru-RU"/>
        </w:rPr>
        <w:t xml:space="preserve"> </w:t>
      </w:r>
      <w:r w:rsidR="0070472A" w:rsidRPr="003727B1">
        <w:rPr>
          <w:rFonts w:ascii="Times New Roman" w:eastAsia="Times New Roman" w:hAnsi="Times New Roman" w:cs="Times New Roman"/>
          <w:sz w:val="28"/>
          <w:szCs w:val="28"/>
          <w:lang w:eastAsia="ru-RU"/>
        </w:rPr>
        <w:t>У</w:t>
      </w:r>
      <w:r w:rsidR="004346BA" w:rsidRPr="003727B1">
        <w:rPr>
          <w:rFonts w:ascii="Times New Roman" w:eastAsia="Times New Roman" w:hAnsi="Times New Roman" w:cs="Times New Roman"/>
          <w:sz w:val="28"/>
          <w:szCs w:val="28"/>
          <w:lang w:eastAsia="ru-RU"/>
        </w:rPr>
        <w:t>чреждении подготовлена и утверждена Карта коррупционных рисков,</w:t>
      </w:r>
      <w:r w:rsidR="004346BA" w:rsidRPr="00264AC9">
        <w:rPr>
          <w:rFonts w:ascii="Times New Roman" w:eastAsia="Times New Roman" w:hAnsi="Times New Roman" w:cs="Times New Roman"/>
          <w:sz w:val="28"/>
          <w:szCs w:val="28"/>
          <w:lang w:eastAsia="ru-RU"/>
        </w:rPr>
        <w:t xml:space="preserve"> в которой определен перечень коррупционно-опасных функций и полномочий </w:t>
      </w:r>
      <w:r w:rsidR="0070472A"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сформирован перечень ключевых должностей, связанных с коррупционными рисками, а также представлены типовые </w:t>
      </w:r>
      <w:r w:rsidR="004346BA" w:rsidRPr="00264AC9">
        <w:rPr>
          <w:rFonts w:ascii="Times New Roman" w:eastAsia="Times New Roman" w:hAnsi="Times New Roman" w:cs="Times New Roman"/>
          <w:sz w:val="28"/>
          <w:szCs w:val="28"/>
          <w:lang w:eastAsia="ru-RU"/>
        </w:rPr>
        <w:lastRenderedPageBreak/>
        <w:t>ситуации, характеризующие выгоды или преимущества, которые могут быть получены отдельными работниками при совершении коррупционного правонарушения, и меры по устранению или минимизации коррупционно-опасных функций.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При приеме на работу работники в обязательном порядке знакомятся под роспись с локальными актами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положениями законодательства Российской Федерации по вопросам противодействия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Локальные акты размещены на официальном сайте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тем самым обеспечена возможность беспрепятственного доступа к их тексту всем заинтересованным лицам.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264AC9">
        <w:rPr>
          <w:rFonts w:ascii="Times New Roman" w:eastAsia="Times New Roman" w:hAnsi="Times New Roman" w:cs="Times New Roman"/>
          <w:sz w:val="28"/>
          <w:szCs w:val="28"/>
          <w:lang w:eastAsia="ru-RU"/>
        </w:rPr>
        <w:t xml:space="preserve">Ответственным за работу по профилактике коррупционных правонарушений в период </w:t>
      </w:r>
      <w:r w:rsidR="00D26ED5" w:rsidRPr="00D26ED5">
        <w:rPr>
          <w:rFonts w:ascii="Times New Roman" w:eastAsia="Times New Roman" w:hAnsi="Times New Roman" w:cs="Times New Roman"/>
          <w:sz w:val="28"/>
          <w:szCs w:val="28"/>
          <w:lang w:eastAsia="ru-RU"/>
        </w:rPr>
        <w:t>с 09.01.2018 по 22.11</w:t>
      </w:r>
      <w:r w:rsidRPr="00D26ED5">
        <w:rPr>
          <w:rFonts w:ascii="Times New Roman" w:eastAsia="Times New Roman" w:hAnsi="Times New Roman" w:cs="Times New Roman"/>
          <w:sz w:val="28"/>
          <w:szCs w:val="28"/>
          <w:lang w:eastAsia="ru-RU"/>
        </w:rPr>
        <w:t>.2019</w:t>
      </w:r>
      <w:r w:rsidRPr="00264AC9">
        <w:rPr>
          <w:rFonts w:ascii="Times New Roman" w:eastAsia="Times New Roman" w:hAnsi="Times New Roman" w:cs="Times New Roman"/>
          <w:sz w:val="28"/>
          <w:szCs w:val="28"/>
          <w:lang w:eastAsia="ru-RU"/>
        </w:rPr>
        <w:t xml:space="preserve"> являл</w:t>
      </w:r>
      <w:r w:rsidR="0070472A" w:rsidRPr="00264AC9">
        <w:rPr>
          <w:rFonts w:ascii="Times New Roman" w:eastAsia="Times New Roman" w:hAnsi="Times New Roman" w:cs="Times New Roman"/>
          <w:sz w:val="28"/>
          <w:szCs w:val="28"/>
          <w:lang w:eastAsia="ru-RU"/>
        </w:rPr>
        <w:t>ся Анфалов А.П</w:t>
      </w:r>
      <w:r w:rsidRPr="00264AC9">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sz w:val="28"/>
          <w:szCs w:val="28"/>
          <w:lang w:eastAsia="ru-RU"/>
        </w:rPr>
        <w:t>заместитель директора по административно-хозяйственной части</w:t>
      </w:r>
      <w:r w:rsidR="00D26ED5">
        <w:rPr>
          <w:rFonts w:ascii="Times New Roman" w:eastAsia="Times New Roman" w:hAnsi="Times New Roman" w:cs="Times New Roman"/>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целях недопущения совершения коррупционных </w:t>
      </w:r>
      <w:r w:rsidRPr="00D26ED5">
        <w:rPr>
          <w:rFonts w:ascii="Times New Roman" w:eastAsia="Times New Roman" w:hAnsi="Times New Roman" w:cs="Times New Roman"/>
          <w:sz w:val="28"/>
          <w:szCs w:val="28"/>
          <w:lang w:eastAsia="ru-RU"/>
        </w:rPr>
        <w:t xml:space="preserve">правонарушений в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чреждении </w:t>
      </w:r>
      <w:r w:rsidRPr="00264AC9">
        <w:rPr>
          <w:rFonts w:ascii="Times New Roman" w:eastAsia="Times New Roman" w:hAnsi="Times New Roman" w:cs="Times New Roman"/>
          <w:sz w:val="28"/>
          <w:szCs w:val="28"/>
          <w:lang w:eastAsia="ru-RU"/>
        </w:rPr>
        <w:t xml:space="preserve">на постоянной основе осуществляется внутренний контроль за исполнением работниками своих должностных обязанностей, организована работа Комиссии по соблюдению требований к служебному поведению работников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граждан и юридических лиц обеспечена возможность подачи сообщений, обращений и жалоб о фактах коррупционной направленности в письменной, устной форме (при личном обращении или по телефону «горячей линии»), а также электронной форме (через официальные сайты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70472A" w:rsidRPr="00264AC9">
        <w:rPr>
          <w:rFonts w:ascii="Times New Roman" w:eastAsia="Times New Roman" w:hAnsi="Times New Roman" w:cs="Times New Roman"/>
          <w:sz w:val="28"/>
          <w:szCs w:val="28"/>
          <w:lang w:eastAsia="ru-RU"/>
        </w:rPr>
        <w:t>социальной защиты населения Вологодской области</w:t>
      </w:r>
      <w:r w:rsidRPr="00264AC9">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Все поступившие от граждан и юридических лиц сообщения, обращения и жалобы, вне зависимости от формы их подачи, подлежат обязательной регистрации.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Для повышения качества и эффективности деятельности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при предоставлении услуг гражданам, предупреждения и пресечения коррупции, производится аудиозапись телефонных разговоров.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D26ED5">
        <w:rPr>
          <w:rFonts w:ascii="Times New Roman" w:eastAsia="Times New Roman" w:hAnsi="Times New Roman" w:cs="Times New Roman"/>
          <w:sz w:val="28"/>
          <w:szCs w:val="28"/>
          <w:lang w:eastAsia="ru-RU"/>
        </w:rPr>
        <w:t xml:space="preserve">Директором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чреждения и </w:t>
      </w:r>
      <w:r w:rsidR="0070472A" w:rsidRPr="00D26ED5">
        <w:rPr>
          <w:rFonts w:ascii="Times New Roman" w:eastAsia="Times New Roman" w:hAnsi="Times New Roman" w:cs="Times New Roman"/>
          <w:sz w:val="28"/>
          <w:szCs w:val="28"/>
          <w:lang w:eastAsia="ru-RU"/>
        </w:rPr>
        <w:t>заместителями директора,</w:t>
      </w:r>
      <w:r w:rsidRPr="00D26ED5">
        <w:rPr>
          <w:rFonts w:ascii="Times New Roman" w:eastAsia="Times New Roman" w:hAnsi="Times New Roman" w:cs="Times New Roman"/>
          <w:sz w:val="28"/>
          <w:szCs w:val="28"/>
          <w:lang w:eastAsia="ru-RU"/>
        </w:rPr>
        <w:t xml:space="preserve"> по предварительной записи ведется личный прием граждан и юридических лиц.</w:t>
      </w:r>
    </w:p>
    <w:p w:rsidR="004346BA" w:rsidRPr="00D26ED5" w:rsidRDefault="0070472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В вестибюле зданияУ</w:t>
      </w:r>
      <w:r w:rsidR="004346BA" w:rsidRPr="00D26ED5">
        <w:rPr>
          <w:rFonts w:ascii="Times New Roman" w:eastAsia="Times New Roman" w:hAnsi="Times New Roman" w:cs="Times New Roman"/>
          <w:sz w:val="28"/>
          <w:szCs w:val="28"/>
          <w:lang w:eastAsia="ru-RU"/>
        </w:rPr>
        <w:t xml:space="preserve">чреждения </w:t>
      </w:r>
      <w:r w:rsidRPr="00D26ED5">
        <w:rPr>
          <w:rFonts w:ascii="Times New Roman" w:eastAsia="Times New Roman" w:hAnsi="Times New Roman" w:cs="Times New Roman"/>
          <w:sz w:val="28"/>
          <w:szCs w:val="28"/>
          <w:lang w:eastAsia="ru-RU"/>
        </w:rPr>
        <w:t>оформлен информационный стенд</w:t>
      </w:r>
      <w:r w:rsidR="004346BA" w:rsidRPr="00D26ED5">
        <w:rPr>
          <w:rFonts w:ascii="Times New Roman" w:eastAsia="Times New Roman" w:hAnsi="Times New Roman" w:cs="Times New Roman"/>
          <w:sz w:val="28"/>
          <w:szCs w:val="28"/>
          <w:lang w:eastAsia="ru-RU"/>
        </w:rPr>
        <w:t xml:space="preserve"> по вопросам противодействия и профилактики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соответствии с требованиями,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ведется специализированный раздел «Противодействие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Директором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обеспечено представление в установленном порядке сведений о полученных им доходах, расходах, об имуществе и обязательствах имущественного характера, о доходах, расходах, об имуществе и обязательствах имущественного характера его супруги и несовершеннолетних детей, а также своевременная публикация указанных сведений на официальных сайтах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Кроме того, 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на постоянной основе проводятся обучающие мероприятия по вопросам профилактики и противодействия коррупции. Так, согласно утвержденно</w:t>
      </w:r>
      <w:r w:rsidR="00BA36C0" w:rsidRPr="00264AC9">
        <w:rPr>
          <w:rFonts w:ascii="Times New Roman" w:eastAsia="Times New Roman" w:hAnsi="Times New Roman" w:cs="Times New Roman"/>
          <w:sz w:val="28"/>
          <w:szCs w:val="28"/>
          <w:lang w:eastAsia="ru-RU"/>
        </w:rPr>
        <w:t>му плану в 2019 году проведено 4</w:t>
      </w:r>
      <w:r w:rsidR="00DE0D9E">
        <w:rPr>
          <w:rFonts w:ascii="Times New Roman" w:eastAsia="Times New Roman" w:hAnsi="Times New Roman" w:cs="Times New Roman"/>
          <w:sz w:val="28"/>
          <w:szCs w:val="28"/>
          <w:lang w:eastAsia="ru-RU"/>
        </w:rPr>
        <w:t xml:space="preserve"> </w:t>
      </w:r>
      <w:r w:rsidRPr="00264AC9">
        <w:rPr>
          <w:rFonts w:ascii="Times New Roman" w:eastAsia="Times New Roman" w:hAnsi="Times New Roman" w:cs="Times New Roman"/>
          <w:sz w:val="28"/>
          <w:szCs w:val="28"/>
          <w:lang w:eastAsia="ru-RU"/>
        </w:rPr>
        <w:lastRenderedPageBreak/>
        <w:t>мероприятия (1 раз в квартал), по итогам которых проведен контрольный срез знаний (тестирование).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 xml:space="preserve">1. Перечень коррупционно-опасных функций и полномочий </w:t>
      </w:r>
      <w:r w:rsidR="00BA36C0" w:rsidRPr="00264AC9">
        <w:rPr>
          <w:rFonts w:ascii="Times New Roman" w:eastAsia="Times New Roman" w:hAnsi="Times New Roman" w:cs="Times New Roman"/>
          <w:b/>
          <w:bCs/>
          <w:sz w:val="28"/>
          <w:szCs w:val="28"/>
          <w:lang w:eastAsia="ru-RU"/>
        </w:rPr>
        <w:t>У</w:t>
      </w:r>
      <w:r w:rsidRPr="00264AC9">
        <w:rPr>
          <w:rFonts w:ascii="Times New Roman" w:eastAsia="Times New Roman" w:hAnsi="Times New Roman" w:cs="Times New Roman"/>
          <w:b/>
          <w:bCs/>
          <w:sz w:val="28"/>
          <w:szCs w:val="28"/>
          <w:lang w:eastAsia="ru-RU"/>
        </w:rPr>
        <w:t>чреждения (далее – Перечень коррупционно-опасных функций).</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При анализе Перечня коррупционно-опасных функций в рамках текущей оценки обращено внимание на функции, предусматривающие: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прием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организацию работы со служебной информацией и документами;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порядок рассмотрения обращений граждан и юридических лиц;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4) принятие решений об использовании бюджетных ассигнований и средств от иной приносящей доход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5) учет материальных и нематериальных активов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6) размещение заказов на поставку товаров, выполнение работ и оказание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подготовку и заключение гражданско-правовых договоров (контрактов);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оформление и предоставление документов, справок, отчетов;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9) оплату труда;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10) представительство интересов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в судах, прокуратуре, правоохранительных органах, органах исполнительной власти (в том числе Департаменте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органах местного самоуправления, учреждениях и организациях;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Результаты оценки следующие.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Документирование деятельности осуществляется в соответствии с </w:t>
      </w:r>
      <w:r w:rsidRPr="00D26ED5">
        <w:rPr>
          <w:rFonts w:ascii="Times New Roman" w:eastAsia="Times New Roman" w:hAnsi="Times New Roman" w:cs="Times New Roman"/>
          <w:sz w:val="28"/>
          <w:szCs w:val="28"/>
          <w:lang w:eastAsia="ru-RU"/>
        </w:rPr>
        <w:t>Инструкцией по делопроизводству.</w:t>
      </w:r>
      <w:r w:rsidRPr="00264AC9">
        <w:rPr>
          <w:rFonts w:ascii="Times New Roman" w:eastAsia="Times New Roman" w:hAnsi="Times New Roman" w:cs="Times New Roman"/>
          <w:sz w:val="28"/>
          <w:szCs w:val="28"/>
          <w:lang w:eastAsia="ru-RU"/>
        </w:rPr>
        <w:t xml:space="preserve"> В целях защиты служебной информации (в том числе конфиденциальной и составляющей коммерческую тайну), персональных данных приняты соответствующие организационные и технические меры, разработаны локальные акты. </w:t>
      </w:r>
    </w:p>
    <w:p w:rsidR="004346BA" w:rsidRPr="00DE0D9E" w:rsidRDefault="004346BA" w:rsidP="004A728B">
      <w:pPr>
        <w:spacing w:after="0" w:line="360" w:lineRule="auto"/>
        <w:ind w:firstLine="709"/>
        <w:jc w:val="both"/>
        <w:textAlignment w:val="baseline"/>
        <w:rPr>
          <w:rFonts w:ascii="Times New Roman" w:eastAsia="Times New Roman" w:hAnsi="Times New Roman" w:cs="Times New Roman"/>
          <w:sz w:val="28"/>
          <w:szCs w:val="28"/>
          <w:lang w:eastAsia="ru-RU"/>
        </w:rPr>
      </w:pPr>
      <w:r w:rsidRPr="00DE0D9E">
        <w:rPr>
          <w:rFonts w:ascii="Times New Roman" w:eastAsia="Times New Roman" w:hAnsi="Times New Roman" w:cs="Times New Roman"/>
          <w:sz w:val="28"/>
          <w:szCs w:val="28"/>
          <w:lang w:eastAsia="ru-RU"/>
        </w:rPr>
        <w:t xml:space="preserve">В соответствии с постановлением Правительства Вологодской области от </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 xml:space="preserve">22 декабря 2014 года № 1173 «О плане мероприятий («дорожной карте») </w:t>
      </w:r>
      <w:r w:rsidRPr="00DE0D9E">
        <w:rPr>
          <w:rFonts w:ascii="Times New Roman" w:eastAsia="Times New Roman" w:hAnsi="Times New Roman" w:cs="Times New Roman"/>
          <w:sz w:val="28"/>
          <w:szCs w:val="28"/>
          <w:lang w:eastAsia="ru-RU"/>
        </w:rPr>
        <w:lastRenderedPageBreak/>
        <w:t>по централизации бюджетного (бухгалтерского) учета и отчетности в органах исполнительной государственной власти области и государственных учреж</w:t>
      </w:r>
      <w:r w:rsidR="00DE0D9E" w:rsidRPr="00DE0D9E">
        <w:rPr>
          <w:rFonts w:ascii="Times New Roman" w:eastAsia="Times New Roman" w:hAnsi="Times New Roman" w:cs="Times New Roman"/>
          <w:sz w:val="28"/>
          <w:szCs w:val="28"/>
          <w:lang w:eastAsia="ru-RU"/>
        </w:rPr>
        <w:t>дениях области» между У</w:t>
      </w:r>
      <w:r w:rsidRPr="00DE0D9E">
        <w:rPr>
          <w:rFonts w:ascii="Times New Roman" w:eastAsia="Times New Roman" w:hAnsi="Times New Roman" w:cs="Times New Roman"/>
          <w:sz w:val="28"/>
          <w:szCs w:val="28"/>
          <w:lang w:eastAsia="ru-RU"/>
        </w:rPr>
        <w:t xml:space="preserve">чреждением и ГКУ «Областное казначейство» заключено соглашение № </w:t>
      </w:r>
      <w:r w:rsidR="004A728B" w:rsidRPr="00DE0D9E">
        <w:rPr>
          <w:rFonts w:ascii="Times New Roman" w:eastAsia="Times New Roman" w:hAnsi="Times New Roman" w:cs="Times New Roman"/>
          <w:sz w:val="28"/>
          <w:szCs w:val="28"/>
          <w:lang w:eastAsia="ru-RU"/>
        </w:rPr>
        <w:t>03-01-09/522</w:t>
      </w:r>
      <w:r w:rsidRPr="00DE0D9E">
        <w:rPr>
          <w:rFonts w:ascii="Times New Roman" w:eastAsia="Times New Roman" w:hAnsi="Times New Roman" w:cs="Times New Roman"/>
          <w:sz w:val="28"/>
          <w:szCs w:val="28"/>
          <w:lang w:eastAsia="ru-RU"/>
        </w:rPr>
        <w:t xml:space="preserve"> о передаче функций </w:t>
      </w:r>
      <w:r w:rsidR="00DE0D9E" w:rsidRPr="00DE0D9E">
        <w:rPr>
          <w:rFonts w:ascii="Times New Roman" w:eastAsia="Times New Roman" w:hAnsi="Times New Roman" w:cs="Times New Roman"/>
          <w:sz w:val="28"/>
          <w:szCs w:val="28"/>
          <w:lang w:eastAsia="ru-RU"/>
        </w:rPr>
        <w:t xml:space="preserve"> У</w:t>
      </w:r>
      <w:r w:rsidRPr="00DE0D9E">
        <w:rPr>
          <w:rFonts w:ascii="Times New Roman" w:eastAsia="Times New Roman" w:hAnsi="Times New Roman" w:cs="Times New Roman"/>
          <w:sz w:val="28"/>
          <w:szCs w:val="28"/>
          <w:lang w:eastAsia="ru-RU"/>
        </w:rPr>
        <w:t>чреждения по ведению бухгалтерского учета, составлению бухгалтерской, налоговой отчетности, отчетности в государ</w:t>
      </w:r>
      <w:r w:rsidR="004A728B" w:rsidRPr="00DE0D9E">
        <w:rPr>
          <w:rFonts w:ascii="Times New Roman" w:eastAsia="Times New Roman" w:hAnsi="Times New Roman" w:cs="Times New Roman"/>
          <w:sz w:val="28"/>
          <w:szCs w:val="28"/>
          <w:lang w:eastAsia="ru-RU"/>
        </w:rPr>
        <w:t xml:space="preserve">ственные внебюджетные фонды от </w:t>
      </w:r>
      <w:bookmarkStart w:id="0" w:name="_GoBack"/>
      <w:bookmarkEnd w:id="0"/>
      <w:r w:rsidR="004A728B" w:rsidRPr="00DE0D9E">
        <w:rPr>
          <w:rFonts w:ascii="Times New Roman" w:eastAsia="Times New Roman" w:hAnsi="Times New Roman" w:cs="Times New Roman"/>
          <w:sz w:val="28"/>
          <w:szCs w:val="28"/>
          <w:lang w:eastAsia="ru-RU"/>
        </w:rPr>
        <w:t>25</w:t>
      </w:r>
      <w:r w:rsidR="00DE0D9E" w:rsidRPr="00DE0D9E">
        <w:rPr>
          <w:rFonts w:ascii="Times New Roman" w:eastAsia="Times New Roman" w:hAnsi="Times New Roman" w:cs="Times New Roman"/>
          <w:sz w:val="28"/>
          <w:szCs w:val="28"/>
          <w:lang w:eastAsia="ru-RU"/>
        </w:rPr>
        <w:t xml:space="preserve"> </w:t>
      </w:r>
      <w:r w:rsidR="004A728B" w:rsidRPr="00DE0D9E">
        <w:rPr>
          <w:rFonts w:ascii="Times New Roman" w:eastAsia="Times New Roman" w:hAnsi="Times New Roman" w:cs="Times New Roman"/>
          <w:sz w:val="28"/>
          <w:szCs w:val="28"/>
          <w:lang w:eastAsia="ru-RU"/>
        </w:rPr>
        <w:t>августа</w:t>
      </w:r>
      <w:r w:rsidRPr="00DE0D9E">
        <w:rPr>
          <w:rFonts w:ascii="Times New Roman" w:eastAsia="Times New Roman" w:hAnsi="Times New Roman" w:cs="Times New Roman"/>
          <w:sz w:val="28"/>
          <w:szCs w:val="28"/>
          <w:lang w:eastAsia="ru-RU"/>
        </w:rPr>
        <w:t xml:space="preserve"> 201</w:t>
      </w:r>
      <w:r w:rsidR="004A728B" w:rsidRPr="00DE0D9E">
        <w:rPr>
          <w:rFonts w:ascii="Times New Roman" w:eastAsia="Times New Roman" w:hAnsi="Times New Roman" w:cs="Times New Roman"/>
          <w:sz w:val="28"/>
          <w:szCs w:val="28"/>
          <w:lang w:eastAsia="ru-RU"/>
        </w:rPr>
        <w:t>7</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г.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Структура и состав доходов и расходов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утверждаются в Плане финансово-хозяйственной деятельности на текущий финансовый год и плановый период (далее – План ФХД). Расходование бюджетных средств осуществляется на основании Плана ФХД под </w:t>
      </w:r>
      <w:r w:rsidRPr="00DE0D9E">
        <w:rPr>
          <w:rFonts w:ascii="Times New Roman" w:eastAsia="Times New Roman" w:hAnsi="Times New Roman" w:cs="Times New Roman"/>
          <w:sz w:val="28"/>
          <w:szCs w:val="28"/>
          <w:lang w:eastAsia="ru-RU"/>
        </w:rPr>
        <w:t>контролем ГКУ «Областное казначейство».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соответствии с п. 4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 обеспечивает открытость и доступность информации (сведений) об учреждении, путем предоставления через официальный сайт в сети Интернет https://www.bus.gov.ru/ электронных копий документов. </w:t>
      </w:r>
    </w:p>
    <w:p w:rsidR="00D94EDF" w:rsidRPr="00D94EDF" w:rsidRDefault="004346BA" w:rsidP="00D94ED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D94EDF">
        <w:rPr>
          <w:rFonts w:ascii="Times New Roman" w:eastAsia="Times New Roman" w:hAnsi="Times New Roman" w:cs="Times New Roman"/>
          <w:sz w:val="28"/>
          <w:szCs w:val="28"/>
          <w:lang w:eastAsia="ru-RU"/>
        </w:rPr>
        <w:t xml:space="preserve">Закупки товаров, работ, услуг для нужд </w:t>
      </w:r>
      <w:r w:rsidR="00BA36C0" w:rsidRPr="00D94EDF">
        <w:rPr>
          <w:rFonts w:ascii="Times New Roman" w:eastAsia="Times New Roman" w:hAnsi="Times New Roman" w:cs="Times New Roman"/>
          <w:sz w:val="28"/>
          <w:szCs w:val="28"/>
          <w:lang w:eastAsia="ru-RU"/>
        </w:rPr>
        <w:t>У</w:t>
      </w:r>
      <w:r w:rsidRPr="00D94EDF">
        <w:rPr>
          <w:rFonts w:ascii="Times New Roman" w:eastAsia="Times New Roman" w:hAnsi="Times New Roman" w:cs="Times New Roman"/>
          <w:sz w:val="28"/>
          <w:szCs w:val="28"/>
          <w:lang w:eastAsia="ru-RU"/>
        </w:rPr>
        <w:t>чреждения осуществляются в</w:t>
      </w:r>
      <w:r w:rsidR="00D94EDF" w:rsidRPr="00D94EDF">
        <w:rPr>
          <w:rFonts w:ascii="Times New Roman" w:eastAsia="Times New Roman" w:hAnsi="Times New Roman" w:cs="Times New Roman"/>
          <w:sz w:val="28"/>
          <w:szCs w:val="28"/>
          <w:lang w:eastAsia="ru-RU"/>
        </w:rPr>
        <w:t xml:space="preserve"> рамках Федеральных законов от 27.03.2013 № 44</w:t>
      </w:r>
      <w:r w:rsidRPr="00D94EDF">
        <w:rPr>
          <w:rFonts w:ascii="Times New Roman" w:eastAsia="Times New Roman" w:hAnsi="Times New Roman" w:cs="Times New Roman"/>
          <w:sz w:val="28"/>
          <w:szCs w:val="28"/>
          <w:lang w:eastAsia="ru-RU"/>
        </w:rPr>
        <w:t xml:space="preserve">-ФЗ </w:t>
      </w:r>
      <w:r w:rsidR="00D94EDF" w:rsidRPr="00D94EDF">
        <w:rPr>
          <w:rFonts w:ascii="Times New Roman" w:eastAsia="Times New Roman" w:hAnsi="Times New Roman" w:cs="Times New Roman"/>
          <w:sz w:val="28"/>
          <w:szCs w:val="28"/>
          <w:lang w:eastAsia="ru-RU"/>
        </w:rPr>
        <w:t>"</w:t>
      </w:r>
      <w:r w:rsidR="00D94EDF" w:rsidRPr="00D94EDF">
        <w:rPr>
          <w:rFonts w:ascii="Arial" w:eastAsia="Times New Roman" w:hAnsi="Arial" w:cs="Arial"/>
          <w:b/>
          <w:bCs/>
          <w:sz w:val="24"/>
          <w:szCs w:val="24"/>
          <w:lang w:eastAsia="ru-RU"/>
        </w:rPr>
        <w:t xml:space="preserve">О </w:t>
      </w:r>
      <w:r w:rsidR="00D94EDF" w:rsidRPr="00D94EDF">
        <w:rPr>
          <w:rFonts w:ascii="Times New Roman" w:eastAsia="Times New Roman" w:hAnsi="Times New Roman" w:cs="Times New Roman"/>
          <w:bCs/>
          <w:sz w:val="28"/>
          <w:szCs w:val="28"/>
          <w:lang w:eastAsia="ru-RU"/>
        </w:rPr>
        <w:t>контрактной системев сфере закупок товаров, работ, услуг для обеспечениягосударственных и муниципальных нужд</w:t>
      </w:r>
      <w:r w:rsidR="00D94EDF">
        <w:rPr>
          <w:rFonts w:ascii="Times New Roman" w:eastAsia="Times New Roman" w:hAnsi="Times New Roman" w:cs="Times New Roman"/>
          <w:bCs/>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Контроль за соблюдением законодательства в сфере закупок товаров, работ, услуг осуществляется специалистом по закупкам. Информация о закупочной деятельности размещается в Единой информационной системе в сфере закупок, Региональной информационной системе «Закупки Вологодской области»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Специалист по закупкам имеет высшее профессиональное образование, обладает необходимыми теоретическими знаниями и навыками в сфере закупок. </w:t>
      </w:r>
    </w:p>
    <w:p w:rsid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Один раз в полугодие ответственным за работу по профилактике коррупционных правонарушений проводится мониторинг закупок товаров, работ,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на предмет возможного совершения коррупционных правонарушений, конфликта интересов (</w:t>
      </w:r>
      <w:proofErr w:type="spellStart"/>
      <w:r w:rsidRPr="00264AC9">
        <w:rPr>
          <w:rFonts w:ascii="Times New Roman" w:eastAsia="Times New Roman" w:hAnsi="Times New Roman" w:cs="Times New Roman"/>
          <w:sz w:val="28"/>
          <w:szCs w:val="28"/>
          <w:lang w:eastAsia="ru-RU"/>
        </w:rPr>
        <w:t>аффилированности</w:t>
      </w:r>
      <w:proofErr w:type="spellEnd"/>
      <w:r w:rsidRPr="00264AC9">
        <w:rPr>
          <w:rFonts w:ascii="Times New Roman" w:eastAsia="Times New Roman" w:hAnsi="Times New Roman" w:cs="Times New Roman"/>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оценки рекомендуется внести следующие изменения в Перечень коррупционно-опасных функций: </w:t>
      </w:r>
    </w:p>
    <w:p w:rsidR="004346BA" w:rsidRPr="00264AC9" w:rsidRDefault="00BA36C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1</w:t>
      </w:r>
      <w:r w:rsidR="004346BA" w:rsidRPr="00264AC9">
        <w:rPr>
          <w:rFonts w:ascii="Times New Roman" w:eastAsia="Times New Roman" w:hAnsi="Times New Roman" w:cs="Times New Roman"/>
          <w:b/>
          <w:bCs/>
          <w:sz w:val="28"/>
          <w:szCs w:val="28"/>
          <w:lang w:eastAsia="ru-RU"/>
        </w:rPr>
        <w:t xml:space="preserve">. Мониторинг исполнения должностных обязанностей работниками </w:t>
      </w:r>
      <w:r w:rsidR="00D26ED5">
        <w:rPr>
          <w:rFonts w:ascii="Times New Roman" w:eastAsia="Times New Roman" w:hAnsi="Times New Roman" w:cs="Times New Roman"/>
          <w:b/>
          <w:bCs/>
          <w:sz w:val="28"/>
          <w:szCs w:val="28"/>
          <w:lang w:eastAsia="ru-RU"/>
        </w:rPr>
        <w:t>У</w:t>
      </w:r>
      <w:r w:rsidR="004346BA" w:rsidRPr="00264AC9">
        <w:rPr>
          <w:rFonts w:ascii="Times New Roman" w:eastAsia="Times New Roman" w:hAnsi="Times New Roman" w:cs="Times New Roman"/>
          <w:b/>
          <w:bCs/>
          <w:sz w:val="28"/>
          <w:szCs w:val="28"/>
          <w:lang w:eastAsia="ru-RU"/>
        </w:rPr>
        <w:t>чреждения, деятельность которых связана с коррупционными рисками (далее – Мониторинг).</w:t>
      </w:r>
      <w:r w:rsidR="004346BA"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задачи Мониторинга: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своевременная фиксация отклонения действий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 установленных норм, правил служебного поведения;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выявление и анализ факторов, способствующих ненадлежащему исполнению должностных обязанностей либо превышению должностных полномочий.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целей проводимого Мониторинга признаками, характеризующими коррупционное поведение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служат: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использование своих должностных полномочий при решении личных вопросов, связанных с удовлетворением материальных потребностей работника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либо его родственников;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предоставление не предусмотренных законом преимуществ (протекционизм, семейственность) при приеме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использование в личных или групповых интересах информации, полученной при выполнении должностных обязанностей, если такая информация не подлежит официальному распространению;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требование от физических и юридических лиц информации, предоставление которой не предусмотрено законодательством Российской Федерации;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сведения 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нарушении работниками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искажении, сокрытии или представлении заведомо ложных сведений в учетных и отчетных документах, являющихся существенным элементом трудовой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попытках несанкционированного доступа к информационным ресурсам;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действиях распорядительного характера, превышающих или не относящихся к должностным полномочиям;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бездействии в случаях, требующих принятия решений в соответствии с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совершении финансово-хозяйственных операций с очевидными (даже не для специалиста) нарушениями действующего законодательства.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Проведение Мониторинга осуществлялось путем сбора и анализа информации, изучения документов, иных материалов, устного опроса </w:t>
      </w:r>
      <w:r w:rsidR="00264AC9" w:rsidRPr="00264AC9">
        <w:rPr>
          <w:rFonts w:ascii="Times New Roman" w:eastAsia="Times New Roman" w:hAnsi="Times New Roman" w:cs="Times New Roman"/>
          <w:sz w:val="28"/>
          <w:szCs w:val="28"/>
          <w:lang w:eastAsia="ru-RU"/>
        </w:rPr>
        <w:t>директора, заместителей и заведующей отделением</w:t>
      </w:r>
      <w:r w:rsidRPr="00264AC9">
        <w:rPr>
          <w:rFonts w:ascii="Times New Roman" w:eastAsia="Times New Roman" w:hAnsi="Times New Roman" w:cs="Times New Roman"/>
          <w:sz w:val="28"/>
          <w:szCs w:val="28"/>
          <w:lang w:eastAsia="ru-RU"/>
        </w:rPr>
        <w:t>.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период с 30.11.2018 </w:t>
      </w:r>
      <w:r w:rsidR="00DE0D9E">
        <w:rPr>
          <w:rFonts w:ascii="Times New Roman" w:eastAsia="Times New Roman" w:hAnsi="Times New Roman" w:cs="Times New Roman"/>
          <w:sz w:val="28"/>
          <w:szCs w:val="28"/>
          <w:lang w:eastAsia="ru-RU"/>
        </w:rPr>
        <w:t xml:space="preserve"> по 22</w:t>
      </w:r>
      <w:r w:rsidR="004346BA" w:rsidRPr="00264AC9">
        <w:rPr>
          <w:rFonts w:ascii="Times New Roman" w:eastAsia="Times New Roman" w:hAnsi="Times New Roman" w:cs="Times New Roman"/>
          <w:sz w:val="28"/>
          <w:szCs w:val="28"/>
          <w:lang w:eastAsia="ru-RU"/>
        </w:rPr>
        <w:t xml:space="preserve">.11.2019 жалобы, заявления и обращения от </w:t>
      </w:r>
      <w:r w:rsidRPr="00264AC9">
        <w:rPr>
          <w:rFonts w:ascii="Times New Roman" w:eastAsia="Times New Roman" w:hAnsi="Times New Roman" w:cs="Times New Roman"/>
          <w:sz w:val="28"/>
          <w:szCs w:val="28"/>
          <w:lang w:eastAsia="ru-RU"/>
        </w:rPr>
        <w:t>заместителей директора и заведующей отделением</w:t>
      </w:r>
      <w:r w:rsidR="004346BA" w:rsidRPr="00264AC9">
        <w:rPr>
          <w:rFonts w:ascii="Times New Roman" w:eastAsia="Times New Roman" w:hAnsi="Times New Roman" w:cs="Times New Roman"/>
          <w:sz w:val="28"/>
          <w:szCs w:val="28"/>
          <w:lang w:eastAsia="ru-RU"/>
        </w:rPr>
        <w:t xml:space="preserve">, граждан и юридических лиц, а также материалы правоохранительных органов, иных государственных органов, органов местного самоуправления и их должностных лиц о коррупционных проявлениях или фактах несоблюдения работниками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требований к служебному поведению в адрес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не поступали.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Сообщения в средствах массовой информации о коррупционных правонарушениях или фактах несоблюдения работниками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к служебному поведению за указанный период не публиковались.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 проверяемый период случаев обращения к работникам в целях склонения их к совершению коррупционных правонарушений не установлено.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Вопросы соблюдения требований к служебному поведению работников, урегулированию конфликта интересов на заседаниях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не рассматривались ввиду отсутствия оснований.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проведенного Мониторинга сделаны следующие выводы: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признаки, характеризующие коррупционное поведение, в действиях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отсутствуют;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факторов, способствующих ненадлежащему исполнению должностных обязанностей либо превышению должностных полномочий, не выявлено;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необходимости внесения изменений в должностные инструкции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не имеется.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4. Предложения по устранению и минимизации коррупционных рисков.</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правовые: </w:t>
      </w:r>
    </w:p>
    <w:p w:rsidR="004346BA" w:rsidRP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1.1. внести изменения в Карту коррупционных рисков, изложив ее в новой редакции согласно приложению к настоящему отчету;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1.2. проведение в установленном законодательством Российской Федерации порядке антикоррупционной экспертизы локальных актов и проектов локальных актов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ведение учета результатов антикоррупционной экспертизы;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1.3. мониторинг (на постоянной основе) действующего законодательства Российской Федерации в сфере противодействия коррупции на предмет его изменения;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1.4. введение в договоры, связанные с хозяйственной деятельностью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стандартной антикоррупционной оговорки: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Антикоррупционная оговорка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В случае возникновения у Стороны подозрений, что произошло или 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264AC9">
        <w:rPr>
          <w:rFonts w:ascii="Times New Roman" w:eastAsia="Times New Roman" w:hAnsi="Times New Roman" w:cs="Times New Roman"/>
          <w:sz w:val="28"/>
          <w:szCs w:val="28"/>
          <w:lang w:eastAsia="ru-RU"/>
        </w:rPr>
        <w:lastRenderedPageBreak/>
        <w:t>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другой Стороной, ее аффилированными лицами, работниками или посредниками.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4. Каналы уведомления Заказчика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5. Каналы уведомления Исполнителя (Подрядчика)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6. Сторона, получившая уведомление о нарушении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____ (__________________) 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с даты получения письменного уведомления.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Стороны гарантируют осуществление надлежащего разбирательства по фактам нарушения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В случае подтверждения факта нарушения одной Стороной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и/или неполучения другой Стороной информации об итогах рассмотрения уведомления о нарушении в соответствии с </w:t>
      </w:r>
      <w:r w:rsidRPr="00264AC9">
        <w:rPr>
          <w:rFonts w:ascii="Times New Roman" w:eastAsia="Times New Roman" w:hAnsi="Times New Roman" w:cs="Times New Roman"/>
          <w:color w:val="000000"/>
          <w:sz w:val="28"/>
          <w:szCs w:val="28"/>
          <w:lang w:eastAsia="ru-RU"/>
        </w:rPr>
        <w:t>п. 3</w:t>
      </w:r>
      <w:r w:rsidRPr="00264AC9">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 (_________________) 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до даты прекращения действия настоящего Договора.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w:t>
      </w:r>
      <w:r w:rsidR="004346BA" w:rsidRPr="00264AC9">
        <w:rPr>
          <w:rFonts w:ascii="Times New Roman" w:eastAsia="Times New Roman" w:hAnsi="Times New Roman" w:cs="Times New Roman"/>
          <w:sz w:val="28"/>
          <w:szCs w:val="28"/>
          <w:lang w:eastAsia="ru-RU"/>
        </w:rPr>
        <w:t>) профилактические: </w:t>
      </w:r>
    </w:p>
    <w:p w:rsidR="004346BA" w:rsidRPr="00264AC9" w:rsidRDefault="00264AC9"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2</w:t>
      </w:r>
      <w:r w:rsidR="004346BA" w:rsidRPr="00264AC9">
        <w:rPr>
          <w:rFonts w:ascii="Times New Roman" w:eastAsia="Times New Roman" w:hAnsi="Times New Roman" w:cs="Times New Roman"/>
          <w:sz w:val="28"/>
          <w:szCs w:val="28"/>
          <w:lang w:eastAsia="ru-RU"/>
        </w:rPr>
        <w:t>.1. формирование антикоррупционного мировоззрения и повышение общего уровня правосознания и правовой культуры работников на плановой основе посредством проведения обучающих мероприятий и консультирования;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3.2. обеспечение работы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Реализация вышеуказанных мер по минимизации коррупционных рисков 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не потребует дополнительных кадровых и иных ресурсов, необходимых для проведения соответствующих мероприятий, а также не потребует дополнительного бюджетного финансирования.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При наличии у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дополнительных финансовых возможностей, рекомендуется использование средств видеонаблюдения или аудиозаписи в местах приема граждан и представителей организаций. </w:t>
      </w:r>
    </w:p>
    <w:p w:rsidR="004346BA"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w:t>
      </w: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 к оценке коррупционных рисков</w:t>
      </w:r>
    </w:p>
    <w:p w:rsidR="003727B1" w:rsidRPr="00264AC9"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p>
    <w:p w:rsidR="003727B1" w:rsidRPr="00C906D1" w:rsidRDefault="003727B1" w:rsidP="003727B1">
      <w:pPr>
        <w:jc w:val="center"/>
        <w:rPr>
          <w:rFonts w:cs="Times New Roman"/>
          <w:b/>
          <w:bCs/>
          <w:lang w:eastAsia="ru-RU"/>
        </w:rPr>
      </w:pPr>
      <w:r>
        <w:rPr>
          <w:rFonts w:cs="Times New Roman"/>
          <w:b/>
          <w:bCs/>
          <w:lang w:eastAsia="ru-RU"/>
        </w:rPr>
        <w:t>К</w:t>
      </w:r>
      <w:r w:rsidRPr="00C906D1">
        <w:rPr>
          <w:rFonts w:cs="Times New Roman"/>
          <w:b/>
          <w:bCs/>
          <w:lang w:eastAsia="ru-RU"/>
        </w:rPr>
        <w:t>арта коррупционных рисков</w:t>
      </w:r>
      <w:r w:rsidRPr="00C906D1">
        <w:rPr>
          <w:rFonts w:cs="Times New Roman"/>
          <w:b/>
          <w:bCs/>
          <w:lang w:eastAsia="ru-RU"/>
        </w:rPr>
        <w:br/>
      </w:r>
      <w:r>
        <w:rPr>
          <w:rFonts w:cs="Times New Roman"/>
          <w:b/>
          <w:bCs/>
          <w:u w:val="single"/>
          <w:lang w:eastAsia="ru-RU"/>
        </w:rPr>
        <w:t>БУ СО ВО "Тотемский центр помощи детям, оставшимся без попечения родителей"</w:t>
      </w:r>
    </w:p>
    <w:p w:rsidR="003727B1" w:rsidRPr="00C906D1" w:rsidRDefault="003727B1" w:rsidP="003727B1">
      <w:pPr>
        <w:jc w:val="center"/>
        <w:rPr>
          <w:rFonts w:cs="Times New Roman"/>
          <w:b/>
          <w:bCs/>
          <w:lang w:eastAsia="ru-RU"/>
        </w:rPr>
      </w:pPr>
    </w:p>
    <w:tbl>
      <w:tblPr>
        <w:tblStyle w:val="a3"/>
        <w:tblW w:w="11341" w:type="dxa"/>
        <w:tblInd w:w="-1452" w:type="dxa"/>
        <w:tblLayout w:type="fixed"/>
        <w:tblLook w:val="04A0"/>
      </w:tblPr>
      <w:tblGrid>
        <w:gridCol w:w="1249"/>
        <w:gridCol w:w="2738"/>
        <w:gridCol w:w="3281"/>
        <w:gridCol w:w="4073"/>
      </w:tblGrid>
      <w:tr w:rsidR="003727B1" w:rsidRPr="00C906D1" w:rsidTr="003727B1">
        <w:tc>
          <w:tcPr>
            <w:tcW w:w="1249" w:type="dxa"/>
          </w:tcPr>
          <w:p w:rsidR="003727B1" w:rsidRPr="00C906D1" w:rsidRDefault="003727B1" w:rsidP="00F0205E">
            <w:pPr>
              <w:ind w:hanging="62"/>
              <w:jc w:val="center"/>
              <w:rPr>
                <w:rFonts w:cs="Times New Roman"/>
                <w:bCs/>
                <w:sz w:val="24"/>
                <w:szCs w:val="24"/>
                <w:lang w:eastAsia="ru-RU"/>
              </w:rPr>
            </w:pPr>
            <w:r w:rsidRPr="00C906D1">
              <w:rPr>
                <w:rFonts w:cs="Times New Roman"/>
                <w:bCs/>
                <w:sz w:val="24"/>
                <w:szCs w:val="24"/>
                <w:lang w:eastAsia="ru-RU"/>
              </w:rPr>
              <w:t>№ п/п</w:t>
            </w:r>
          </w:p>
        </w:tc>
        <w:tc>
          <w:tcPr>
            <w:tcW w:w="2738" w:type="dxa"/>
          </w:tcPr>
          <w:p w:rsidR="003727B1" w:rsidRPr="00C906D1" w:rsidRDefault="003727B1" w:rsidP="00F0205E">
            <w:pPr>
              <w:jc w:val="center"/>
              <w:rPr>
                <w:rFonts w:cs="Times New Roman"/>
                <w:bCs/>
                <w:sz w:val="24"/>
                <w:szCs w:val="24"/>
                <w:lang w:eastAsia="ru-RU"/>
              </w:rPr>
            </w:pPr>
            <w:r>
              <w:rPr>
                <w:rFonts w:cs="Times New Roman"/>
                <w:sz w:val="24"/>
                <w:szCs w:val="24"/>
                <w:lang w:eastAsia="ru-RU"/>
              </w:rPr>
              <w:t>Зоны повышенного коррупционного риска (коррупционно-опасные  функции и полномочия)</w:t>
            </w:r>
          </w:p>
        </w:tc>
        <w:tc>
          <w:tcPr>
            <w:tcW w:w="3281" w:type="dxa"/>
          </w:tcPr>
          <w:p w:rsidR="003727B1" w:rsidRPr="00C906D1" w:rsidRDefault="003727B1" w:rsidP="00F0205E">
            <w:pPr>
              <w:jc w:val="center"/>
              <w:rPr>
                <w:rFonts w:cs="Times New Roman"/>
                <w:bCs/>
                <w:sz w:val="24"/>
                <w:szCs w:val="24"/>
                <w:lang w:eastAsia="ru-RU"/>
              </w:rPr>
            </w:pPr>
            <w:r w:rsidRPr="00C906D1">
              <w:rPr>
                <w:rFonts w:cs="Times New Roman"/>
                <w:sz w:val="24"/>
                <w:szCs w:val="24"/>
                <w:lang w:eastAsia="ru-RU"/>
              </w:rPr>
              <w:t>Типовые ситуации</w:t>
            </w:r>
          </w:p>
        </w:tc>
        <w:tc>
          <w:tcPr>
            <w:tcW w:w="4073" w:type="dxa"/>
          </w:tcPr>
          <w:p w:rsidR="003727B1" w:rsidRPr="00C906D1" w:rsidRDefault="003727B1" w:rsidP="00F0205E">
            <w:pPr>
              <w:jc w:val="center"/>
              <w:rPr>
                <w:rFonts w:cs="Times New Roman"/>
                <w:bCs/>
                <w:sz w:val="24"/>
                <w:szCs w:val="24"/>
                <w:lang w:eastAsia="ru-RU"/>
              </w:rPr>
            </w:pPr>
            <w:r w:rsidRPr="00C906D1">
              <w:rPr>
                <w:rFonts w:cs="Times New Roman"/>
                <w:sz w:val="24"/>
                <w:szCs w:val="24"/>
                <w:lang w:eastAsia="ru-RU"/>
              </w:rPr>
              <w:t xml:space="preserve">Меры по </w:t>
            </w:r>
            <w:r>
              <w:rPr>
                <w:rFonts w:cs="Times New Roman"/>
                <w:sz w:val="24"/>
                <w:szCs w:val="24"/>
                <w:lang w:eastAsia="ru-RU"/>
              </w:rPr>
              <w:t>управлению</w:t>
            </w:r>
            <w:r>
              <w:rPr>
                <w:rFonts w:cs="Times New Roman"/>
                <w:sz w:val="24"/>
                <w:szCs w:val="24"/>
                <w:lang w:eastAsia="ru-RU"/>
              </w:rPr>
              <w:br/>
            </w:r>
            <w:r w:rsidRPr="00C906D1">
              <w:rPr>
                <w:rFonts w:cs="Times New Roman"/>
                <w:sz w:val="24"/>
                <w:szCs w:val="24"/>
                <w:lang w:eastAsia="ru-RU"/>
              </w:rPr>
              <w:t>коррупционн</w:t>
            </w:r>
            <w:r>
              <w:rPr>
                <w:rFonts w:cs="Times New Roman"/>
                <w:sz w:val="24"/>
                <w:szCs w:val="24"/>
                <w:lang w:eastAsia="ru-RU"/>
              </w:rPr>
              <w:t>ыми</w:t>
            </w:r>
            <w:r w:rsidRPr="00C906D1">
              <w:rPr>
                <w:rFonts w:cs="Times New Roman"/>
                <w:sz w:val="24"/>
                <w:szCs w:val="24"/>
                <w:lang w:eastAsia="ru-RU"/>
              </w:rPr>
              <w:t xml:space="preserve"> риска</w:t>
            </w:r>
            <w:r>
              <w:rPr>
                <w:rFonts w:cs="Times New Roman"/>
                <w:sz w:val="24"/>
                <w:szCs w:val="24"/>
                <w:lang w:eastAsia="ru-RU"/>
              </w:rPr>
              <w:t>ми</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sidRPr="00F33EB5">
              <w:rPr>
                <w:rFonts w:cs="Times New Roman"/>
                <w:bCs/>
                <w:sz w:val="24"/>
                <w:szCs w:val="24"/>
                <w:lang w:eastAsia="ru-RU"/>
              </w:rPr>
              <w:t>1.</w:t>
            </w:r>
          </w:p>
        </w:tc>
        <w:tc>
          <w:tcPr>
            <w:tcW w:w="2738" w:type="dxa"/>
          </w:tcPr>
          <w:p w:rsidR="003727B1" w:rsidRPr="00F33EB5" w:rsidRDefault="003727B1" w:rsidP="00F0205E">
            <w:pPr>
              <w:rPr>
                <w:rFonts w:cs="Times New Roman"/>
                <w:sz w:val="24"/>
                <w:szCs w:val="24"/>
              </w:rPr>
            </w:pPr>
            <w:r>
              <w:rPr>
                <w:rFonts w:cs="Times New Roman"/>
                <w:sz w:val="24"/>
                <w:szCs w:val="24"/>
              </w:rPr>
              <w:t>Организация деятельности Учреждения</w:t>
            </w:r>
          </w:p>
        </w:tc>
        <w:tc>
          <w:tcPr>
            <w:tcW w:w="3281" w:type="dxa"/>
          </w:tcPr>
          <w:p w:rsidR="003727B1" w:rsidRPr="00F33EB5" w:rsidRDefault="003727B1" w:rsidP="00F0205E">
            <w:pPr>
              <w:rPr>
                <w:rFonts w:cs="Times New Roman"/>
                <w:sz w:val="24"/>
                <w:szCs w:val="24"/>
                <w:lang w:eastAsia="ru-RU"/>
              </w:rPr>
            </w:pPr>
            <w:r>
              <w:rPr>
                <w:rFonts w:cs="Times New Roman"/>
                <w:sz w:val="24"/>
                <w:szCs w:val="24"/>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личное заинтересованности</w:t>
            </w:r>
          </w:p>
          <w:p w:rsidR="003727B1" w:rsidRPr="00F33EB5" w:rsidRDefault="003727B1" w:rsidP="00F0205E">
            <w:pPr>
              <w:rPr>
                <w:rFonts w:cs="Times New Roman"/>
                <w:sz w:val="24"/>
                <w:szCs w:val="24"/>
                <w:lang w:eastAsia="ru-RU"/>
              </w:rPr>
            </w:pPr>
          </w:p>
        </w:tc>
        <w:tc>
          <w:tcPr>
            <w:tcW w:w="4073" w:type="dxa"/>
          </w:tcPr>
          <w:p w:rsidR="003727B1" w:rsidRPr="00F33EB5" w:rsidRDefault="003727B1" w:rsidP="00F0205E">
            <w:pPr>
              <w:rPr>
                <w:rFonts w:ascii="Arial" w:hAnsi="Arial" w:cs="Arial"/>
                <w:sz w:val="24"/>
                <w:szCs w:val="24"/>
                <w:lang w:eastAsia="ru-RU"/>
              </w:rPr>
            </w:pPr>
            <w:r>
              <w:rPr>
                <w:rFonts w:cs="Times New Roman"/>
                <w:sz w:val="24"/>
                <w:szCs w:val="24"/>
                <w:lang w:eastAsia="ru-RU"/>
              </w:rPr>
              <w:t xml:space="preserve">Информационная открытость. Соблюдение, утвержденной антикоррупционной политики Учреждения. Разъяснение работникам Учреждения мер ответственности за совершение коррупционных правонарушений. </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sidRPr="00F33EB5">
              <w:rPr>
                <w:rFonts w:cs="Times New Roman"/>
                <w:bCs/>
                <w:sz w:val="24"/>
                <w:szCs w:val="24"/>
                <w:lang w:eastAsia="ru-RU"/>
              </w:rPr>
              <w:t>2.</w:t>
            </w:r>
          </w:p>
        </w:tc>
        <w:tc>
          <w:tcPr>
            <w:tcW w:w="2738" w:type="dxa"/>
          </w:tcPr>
          <w:p w:rsidR="003727B1" w:rsidRPr="007F23DA" w:rsidRDefault="003727B1" w:rsidP="00F0205E">
            <w:pPr>
              <w:rPr>
                <w:rFonts w:cs="Times New Roman"/>
                <w:sz w:val="24"/>
                <w:szCs w:val="24"/>
                <w:lang w:eastAsia="ru-RU"/>
              </w:rPr>
            </w:pPr>
            <w:r w:rsidRPr="007F23DA">
              <w:rPr>
                <w:rFonts w:cs="Times New Roman"/>
                <w:sz w:val="24"/>
                <w:szCs w:val="24"/>
                <w:lang w:eastAsia="ru-RU"/>
              </w:rPr>
              <w:t>Принятие на</w:t>
            </w:r>
          </w:p>
          <w:p w:rsidR="003727B1" w:rsidRPr="00F33EB5" w:rsidRDefault="003727B1" w:rsidP="00F0205E">
            <w:pPr>
              <w:rPr>
                <w:rFonts w:cs="Times New Roman"/>
                <w:sz w:val="24"/>
                <w:szCs w:val="24"/>
                <w:lang w:eastAsia="ru-RU"/>
              </w:rPr>
            </w:pPr>
            <w:r w:rsidRPr="007F23DA">
              <w:rPr>
                <w:rFonts w:cs="Times New Roman"/>
                <w:sz w:val="24"/>
                <w:szCs w:val="24"/>
                <w:lang w:eastAsia="ru-RU"/>
              </w:rPr>
              <w:t>работу сотрудников</w:t>
            </w:r>
          </w:p>
        </w:tc>
        <w:tc>
          <w:tcPr>
            <w:tcW w:w="3281" w:type="dxa"/>
          </w:tcPr>
          <w:p w:rsidR="003727B1" w:rsidRPr="007F23DA" w:rsidRDefault="003727B1" w:rsidP="00F0205E">
            <w:pPr>
              <w:rPr>
                <w:rFonts w:cs="Times New Roman"/>
                <w:sz w:val="24"/>
                <w:szCs w:val="24"/>
                <w:lang w:eastAsia="ru-RU"/>
              </w:rPr>
            </w:pPr>
            <w:r w:rsidRPr="007F23DA">
              <w:rPr>
                <w:rFonts w:cs="Times New Roman"/>
                <w:sz w:val="24"/>
                <w:szCs w:val="24"/>
                <w:lang w:eastAsia="ru-RU"/>
              </w:rPr>
              <w:t xml:space="preserve">Предоставление не </w:t>
            </w:r>
          </w:p>
          <w:p w:rsidR="003727B1" w:rsidRPr="007F23DA" w:rsidRDefault="003727B1" w:rsidP="00F0205E">
            <w:pPr>
              <w:rPr>
                <w:rFonts w:cs="Times New Roman"/>
                <w:sz w:val="24"/>
                <w:szCs w:val="24"/>
                <w:lang w:eastAsia="ru-RU"/>
              </w:rPr>
            </w:pPr>
            <w:r w:rsidRPr="007F23DA">
              <w:rPr>
                <w:rFonts w:cs="Times New Roman"/>
                <w:sz w:val="24"/>
                <w:szCs w:val="24"/>
                <w:lang w:eastAsia="ru-RU"/>
              </w:rPr>
              <w:t xml:space="preserve">предусмотренных </w:t>
            </w:r>
          </w:p>
          <w:p w:rsidR="003727B1" w:rsidRPr="007F23DA" w:rsidRDefault="003727B1" w:rsidP="00F0205E">
            <w:pPr>
              <w:rPr>
                <w:rFonts w:cs="Times New Roman"/>
                <w:sz w:val="24"/>
                <w:szCs w:val="24"/>
                <w:lang w:eastAsia="ru-RU"/>
              </w:rPr>
            </w:pPr>
            <w:r w:rsidRPr="007F23DA">
              <w:rPr>
                <w:rFonts w:cs="Times New Roman"/>
                <w:sz w:val="24"/>
                <w:szCs w:val="24"/>
                <w:lang w:eastAsia="ru-RU"/>
              </w:rPr>
              <w:t>законом преимуществ</w:t>
            </w:r>
            <w:r>
              <w:rPr>
                <w:rFonts w:cs="Times New Roman"/>
                <w:sz w:val="24"/>
                <w:szCs w:val="24"/>
                <w:lang w:eastAsia="ru-RU"/>
              </w:rPr>
              <w:t xml:space="preserve"> (протекционизм, семейственность)</w:t>
            </w:r>
          </w:p>
          <w:p w:rsidR="003727B1" w:rsidRPr="00F33EB5" w:rsidRDefault="003727B1" w:rsidP="00F0205E">
            <w:pPr>
              <w:rPr>
                <w:rFonts w:cs="Times New Roman"/>
                <w:sz w:val="24"/>
                <w:szCs w:val="24"/>
                <w:lang w:eastAsia="ru-RU"/>
              </w:rPr>
            </w:pPr>
            <w:r w:rsidRPr="007F23DA">
              <w:rPr>
                <w:rFonts w:cs="Times New Roman"/>
                <w:sz w:val="24"/>
                <w:szCs w:val="24"/>
                <w:lang w:eastAsia="ru-RU"/>
              </w:rPr>
              <w:t xml:space="preserve"> для поступления на работу</w:t>
            </w:r>
            <w:r>
              <w:rPr>
                <w:rFonts w:cs="Times New Roman"/>
                <w:sz w:val="24"/>
                <w:szCs w:val="24"/>
                <w:lang w:eastAsia="ru-RU"/>
              </w:rPr>
              <w:t xml:space="preserve"> в Учреждение, при разработке графика работы, графика отпусков, режима труда и отдыха работников. Требование от физических и юридических лиц информации, предоставление которой не предусмотрено действующим законодательством.</w:t>
            </w:r>
          </w:p>
        </w:tc>
        <w:tc>
          <w:tcPr>
            <w:tcW w:w="4073" w:type="dxa"/>
          </w:tcPr>
          <w:p w:rsidR="003727B1" w:rsidRPr="007F23DA" w:rsidRDefault="003727B1" w:rsidP="00F0205E">
            <w:pPr>
              <w:rPr>
                <w:rFonts w:cs="Times New Roman"/>
                <w:sz w:val="24"/>
                <w:szCs w:val="24"/>
                <w:lang w:eastAsia="ru-RU"/>
              </w:rPr>
            </w:pPr>
            <w:r w:rsidRPr="007F23DA">
              <w:rPr>
                <w:rFonts w:cs="Times New Roman"/>
                <w:sz w:val="24"/>
                <w:szCs w:val="24"/>
                <w:lang w:eastAsia="ru-RU"/>
              </w:rPr>
              <w:t>Проведение собеседования при приеме на работу директором</w:t>
            </w:r>
            <w:r>
              <w:rPr>
                <w:rFonts w:cs="Times New Roman"/>
                <w:sz w:val="24"/>
                <w:szCs w:val="24"/>
                <w:lang w:eastAsia="ru-RU"/>
              </w:rPr>
              <w:t xml:space="preserve">. Подача заявки в ЦЗН о вакантных рабочих местах. Размещение информации о вакансии на сайте "Работа в России". Прием работников на конкурсной основе (анализ резюме), проведение  собеседований в присутствии заинтересованного в сотруднике руководителя.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 Соблюдение, утвержденной антикоррупционной политики Учреждения. Ознакомление работников с нормативными документами Учреждения. Ознакомление работников с нормативными документами Учреждения, регламентирующими вопросы предупреждения и </w:t>
            </w:r>
            <w:r>
              <w:rPr>
                <w:rFonts w:cs="Times New Roman"/>
                <w:sz w:val="24"/>
                <w:szCs w:val="24"/>
                <w:lang w:eastAsia="ru-RU"/>
              </w:rPr>
              <w:lastRenderedPageBreak/>
              <w:t xml:space="preserve">противодействия коррупции.   </w:t>
            </w:r>
          </w:p>
          <w:p w:rsidR="003727B1" w:rsidRPr="00F33EB5" w:rsidRDefault="003727B1" w:rsidP="00F0205E">
            <w:pPr>
              <w:jc w:val="center"/>
              <w:rPr>
                <w:rFonts w:cs="Times New Roman"/>
                <w:sz w:val="24"/>
                <w:szCs w:val="24"/>
                <w:lang w:eastAsia="ru-RU"/>
              </w:rPr>
            </w:pP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lastRenderedPageBreak/>
              <w:t>3.</w:t>
            </w:r>
          </w:p>
        </w:tc>
        <w:tc>
          <w:tcPr>
            <w:tcW w:w="2738" w:type="dxa"/>
          </w:tcPr>
          <w:p w:rsidR="003727B1" w:rsidRPr="007F23DA" w:rsidRDefault="003727B1" w:rsidP="00F0205E">
            <w:pPr>
              <w:rPr>
                <w:rFonts w:cs="Times New Roman"/>
                <w:sz w:val="24"/>
                <w:szCs w:val="24"/>
                <w:lang w:eastAsia="ru-RU"/>
              </w:rPr>
            </w:pPr>
            <w:r>
              <w:rPr>
                <w:rFonts w:cs="Times New Roman"/>
                <w:sz w:val="24"/>
                <w:szCs w:val="24"/>
                <w:lang w:eastAsia="ru-RU"/>
              </w:rPr>
              <w:t>Расписание и режим работы</w:t>
            </w:r>
          </w:p>
        </w:tc>
        <w:tc>
          <w:tcPr>
            <w:tcW w:w="3281" w:type="dxa"/>
          </w:tcPr>
          <w:p w:rsidR="003727B1" w:rsidRPr="007F23DA" w:rsidRDefault="003727B1" w:rsidP="00F0205E">
            <w:pPr>
              <w:rPr>
                <w:rFonts w:cs="Times New Roman"/>
                <w:sz w:val="24"/>
                <w:szCs w:val="24"/>
                <w:lang w:eastAsia="ru-RU"/>
              </w:rPr>
            </w:pPr>
            <w:r>
              <w:rPr>
                <w:rFonts w:cs="Times New Roman"/>
                <w:sz w:val="24"/>
                <w:szCs w:val="24"/>
                <w:lang w:eastAsia="ru-RU"/>
              </w:rPr>
              <w:t>Составление удобного расписания работников в зависимости от личных предпочтений или взяток директору, заместителям директора или заведующему отделением.</w:t>
            </w:r>
          </w:p>
        </w:tc>
        <w:tc>
          <w:tcPr>
            <w:tcW w:w="4073" w:type="dxa"/>
          </w:tcPr>
          <w:p w:rsidR="003727B1" w:rsidRPr="007F23DA" w:rsidRDefault="003727B1" w:rsidP="00F0205E">
            <w:pPr>
              <w:rPr>
                <w:rFonts w:cs="Times New Roman"/>
                <w:sz w:val="24"/>
                <w:szCs w:val="24"/>
                <w:lang w:eastAsia="ru-RU"/>
              </w:rPr>
            </w:pPr>
            <w:r>
              <w:rPr>
                <w:rFonts w:cs="Times New Roman"/>
                <w:sz w:val="24"/>
                <w:szCs w:val="24"/>
                <w:lang w:eastAsia="ru-RU"/>
              </w:rPr>
              <w:t xml:space="preserve">Составление расписания и режима работы с нормами </w:t>
            </w:r>
            <w:proofErr w:type="spellStart"/>
            <w:r>
              <w:rPr>
                <w:rFonts w:cs="Times New Roman"/>
                <w:sz w:val="24"/>
                <w:szCs w:val="24"/>
                <w:lang w:eastAsia="ru-RU"/>
              </w:rPr>
              <w:t>САНПИНа</w:t>
            </w:r>
            <w:proofErr w:type="spellEnd"/>
            <w:r>
              <w:rPr>
                <w:rFonts w:cs="Times New Roman"/>
                <w:sz w:val="24"/>
                <w:szCs w:val="24"/>
                <w:lang w:eastAsia="ru-RU"/>
              </w:rPr>
              <w:t xml:space="preserve"> и в интересах оптимального использования рабочего времени.</w:t>
            </w:r>
          </w:p>
        </w:tc>
      </w:tr>
      <w:tr w:rsidR="003727B1" w:rsidRPr="00C906D1" w:rsidTr="003727B1">
        <w:tc>
          <w:tcPr>
            <w:tcW w:w="1249" w:type="dxa"/>
          </w:tcPr>
          <w:p w:rsidR="003727B1" w:rsidRDefault="003727B1" w:rsidP="00F0205E">
            <w:pPr>
              <w:jc w:val="center"/>
              <w:rPr>
                <w:rFonts w:cs="Times New Roman"/>
                <w:bCs/>
                <w:sz w:val="24"/>
                <w:szCs w:val="24"/>
                <w:lang w:eastAsia="ru-RU"/>
              </w:rPr>
            </w:pPr>
            <w:r>
              <w:rPr>
                <w:rFonts w:cs="Times New Roman"/>
                <w:bCs/>
                <w:sz w:val="24"/>
                <w:szCs w:val="24"/>
                <w:lang w:eastAsia="ru-RU"/>
              </w:rPr>
              <w:t>4.</w:t>
            </w:r>
          </w:p>
        </w:tc>
        <w:tc>
          <w:tcPr>
            <w:tcW w:w="2738" w:type="dxa"/>
          </w:tcPr>
          <w:p w:rsidR="003727B1" w:rsidRDefault="003727B1" w:rsidP="00F0205E">
            <w:pPr>
              <w:rPr>
                <w:rFonts w:cs="Times New Roman"/>
                <w:sz w:val="24"/>
                <w:szCs w:val="24"/>
                <w:lang w:eastAsia="ru-RU"/>
              </w:rPr>
            </w:pPr>
            <w:r>
              <w:rPr>
                <w:rFonts w:cs="Times New Roman"/>
                <w:sz w:val="24"/>
                <w:szCs w:val="24"/>
                <w:lang w:eastAsia="ru-RU"/>
              </w:rPr>
              <w:t>Предоставление сведений о доходах, имуществе и обязательствах имущественного характера руководителем Учреждения</w:t>
            </w:r>
          </w:p>
        </w:tc>
        <w:tc>
          <w:tcPr>
            <w:tcW w:w="3281" w:type="dxa"/>
          </w:tcPr>
          <w:p w:rsidR="003727B1" w:rsidRDefault="003727B1" w:rsidP="00F0205E">
            <w:pPr>
              <w:rPr>
                <w:rFonts w:cs="Times New Roman"/>
                <w:sz w:val="24"/>
                <w:szCs w:val="24"/>
                <w:lang w:eastAsia="ru-RU"/>
              </w:rPr>
            </w:pPr>
            <w:r>
              <w:rPr>
                <w:rFonts w:cs="Times New Roman"/>
                <w:sz w:val="24"/>
                <w:szCs w:val="24"/>
                <w:lang w:eastAsia="ru-RU"/>
              </w:rPr>
              <w:t>Сокрытие сведений о доходах</w:t>
            </w:r>
          </w:p>
        </w:tc>
        <w:tc>
          <w:tcPr>
            <w:tcW w:w="4073" w:type="dxa"/>
          </w:tcPr>
          <w:p w:rsidR="003727B1" w:rsidRDefault="003727B1" w:rsidP="00F0205E">
            <w:pPr>
              <w:rPr>
                <w:rFonts w:cs="Times New Roman"/>
                <w:sz w:val="24"/>
                <w:szCs w:val="24"/>
                <w:lang w:eastAsia="ru-RU"/>
              </w:rPr>
            </w:pPr>
            <w:r>
              <w:rPr>
                <w:rFonts w:cs="Times New Roman"/>
                <w:sz w:val="24"/>
                <w:szCs w:val="24"/>
                <w:lang w:eastAsia="ru-RU"/>
              </w:rPr>
              <w:t>Ежегодно, до 30 апреля, предоставление сведений о доходах, имуществе и обязательствах имущественного характера руководителем Учреждения.</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t>5</w:t>
            </w:r>
            <w:r w:rsidRPr="00F33EB5">
              <w:rPr>
                <w:rFonts w:cs="Times New Roman"/>
                <w:bCs/>
                <w:sz w:val="24"/>
                <w:szCs w:val="24"/>
                <w:lang w:eastAsia="ru-RU"/>
              </w:rPr>
              <w:t>.</w:t>
            </w:r>
          </w:p>
        </w:tc>
        <w:tc>
          <w:tcPr>
            <w:tcW w:w="2738" w:type="dxa"/>
          </w:tcPr>
          <w:p w:rsidR="003727B1" w:rsidRPr="00F33EB5" w:rsidRDefault="003727B1" w:rsidP="00F0205E">
            <w:pPr>
              <w:rPr>
                <w:rFonts w:cs="Times New Roman"/>
                <w:sz w:val="24"/>
                <w:szCs w:val="24"/>
                <w:lang w:eastAsia="ru-RU"/>
              </w:rPr>
            </w:pPr>
            <w:r w:rsidRPr="00F33EB5">
              <w:rPr>
                <w:rFonts w:cs="Times New Roman"/>
                <w:sz w:val="24"/>
                <w:szCs w:val="24"/>
                <w:lang w:eastAsia="ru-RU"/>
              </w:rPr>
              <w:t>Работа со</w:t>
            </w:r>
          </w:p>
          <w:p w:rsidR="003727B1" w:rsidRPr="00F33EB5" w:rsidRDefault="003727B1" w:rsidP="00F0205E">
            <w:pPr>
              <w:rPr>
                <w:rFonts w:cs="Times New Roman"/>
                <w:sz w:val="24"/>
                <w:szCs w:val="24"/>
                <w:lang w:eastAsia="ru-RU"/>
              </w:rPr>
            </w:pPr>
            <w:r w:rsidRPr="00F33EB5">
              <w:rPr>
                <w:rFonts w:cs="Times New Roman"/>
                <w:sz w:val="24"/>
                <w:szCs w:val="24"/>
                <w:lang w:eastAsia="ru-RU"/>
              </w:rPr>
              <w:t xml:space="preserve">служебной </w:t>
            </w:r>
          </w:p>
          <w:p w:rsidR="003727B1" w:rsidRPr="00F33EB5" w:rsidRDefault="003727B1" w:rsidP="00F0205E">
            <w:pPr>
              <w:rPr>
                <w:rFonts w:cs="Times New Roman"/>
                <w:sz w:val="24"/>
                <w:szCs w:val="24"/>
                <w:lang w:eastAsia="ru-RU"/>
              </w:rPr>
            </w:pPr>
            <w:r w:rsidRPr="00F33EB5">
              <w:rPr>
                <w:rFonts w:cs="Times New Roman"/>
                <w:sz w:val="24"/>
                <w:szCs w:val="24"/>
                <w:lang w:eastAsia="ru-RU"/>
              </w:rPr>
              <w:t>информацией, персональными данными</w:t>
            </w:r>
          </w:p>
          <w:p w:rsidR="003727B1" w:rsidRPr="00F33EB5" w:rsidRDefault="003727B1" w:rsidP="00F0205E">
            <w:pPr>
              <w:jc w:val="center"/>
              <w:rPr>
                <w:rFonts w:cs="Times New Roman"/>
                <w:sz w:val="24"/>
                <w:szCs w:val="24"/>
                <w:lang w:eastAsia="ru-RU"/>
              </w:rPr>
            </w:pPr>
          </w:p>
        </w:tc>
        <w:tc>
          <w:tcPr>
            <w:tcW w:w="3281" w:type="dxa"/>
          </w:tcPr>
          <w:p w:rsidR="003727B1" w:rsidRPr="00F33EB5" w:rsidRDefault="003727B1" w:rsidP="00F0205E">
            <w:pPr>
              <w:rPr>
                <w:rFonts w:cs="Times New Roman"/>
                <w:sz w:val="24"/>
                <w:szCs w:val="24"/>
                <w:lang w:eastAsia="ru-RU"/>
              </w:rPr>
            </w:pPr>
            <w:r w:rsidRPr="00F33EB5">
              <w:rPr>
                <w:rFonts w:cs="Times New Roman"/>
                <w:sz w:val="24"/>
                <w:szCs w:val="24"/>
                <w:lang w:eastAsia="ru-RU"/>
              </w:rPr>
              <w:t xml:space="preserve">Использование в личных или групповых интересах </w:t>
            </w:r>
          </w:p>
          <w:p w:rsidR="003727B1" w:rsidRPr="00F33EB5" w:rsidRDefault="003727B1" w:rsidP="00F0205E">
            <w:pPr>
              <w:rPr>
                <w:rFonts w:cs="Times New Roman"/>
                <w:sz w:val="24"/>
                <w:szCs w:val="24"/>
                <w:lang w:eastAsia="ru-RU"/>
              </w:rPr>
            </w:pPr>
            <w:r w:rsidRPr="00F33EB5">
              <w:rPr>
                <w:rFonts w:cs="Times New Roman"/>
                <w:sz w:val="24"/>
                <w:szCs w:val="24"/>
                <w:lang w:eastAsia="ru-RU"/>
              </w:rPr>
              <w:t>информации, полученной при выполнении служебных</w:t>
            </w:r>
          </w:p>
          <w:p w:rsidR="003727B1" w:rsidRPr="00F33EB5" w:rsidRDefault="003727B1" w:rsidP="00F0205E">
            <w:pPr>
              <w:rPr>
                <w:rFonts w:cs="Times New Roman"/>
                <w:sz w:val="24"/>
                <w:szCs w:val="24"/>
                <w:lang w:eastAsia="ru-RU"/>
              </w:rPr>
            </w:pPr>
            <w:r w:rsidRPr="00F33EB5">
              <w:rPr>
                <w:rFonts w:cs="Times New Roman"/>
                <w:sz w:val="24"/>
                <w:szCs w:val="24"/>
                <w:lang w:eastAsia="ru-RU"/>
              </w:rPr>
              <w:t xml:space="preserve">обязанностей, если такая информация не подлежит </w:t>
            </w:r>
          </w:p>
          <w:p w:rsidR="003727B1" w:rsidRPr="00F33EB5" w:rsidRDefault="003727B1" w:rsidP="00F0205E">
            <w:pPr>
              <w:rPr>
                <w:rFonts w:cs="Times New Roman"/>
                <w:sz w:val="24"/>
                <w:szCs w:val="24"/>
                <w:lang w:eastAsia="ru-RU"/>
              </w:rPr>
            </w:pPr>
            <w:r w:rsidRPr="00F33EB5">
              <w:rPr>
                <w:rFonts w:cs="Times New Roman"/>
                <w:sz w:val="24"/>
                <w:szCs w:val="24"/>
                <w:lang w:eastAsia="ru-RU"/>
              </w:rPr>
              <w:t>официальному распространению.</w:t>
            </w:r>
          </w:p>
          <w:p w:rsidR="003727B1" w:rsidRPr="00F33EB5" w:rsidRDefault="003727B1" w:rsidP="00F0205E">
            <w:pPr>
              <w:rPr>
                <w:rFonts w:cs="Times New Roman"/>
                <w:sz w:val="24"/>
                <w:szCs w:val="24"/>
                <w:lang w:eastAsia="ru-RU"/>
              </w:rPr>
            </w:pPr>
            <w:r w:rsidRPr="00F33EB5">
              <w:rPr>
                <w:rFonts w:cs="Times New Roman"/>
                <w:sz w:val="24"/>
                <w:szCs w:val="24"/>
                <w:lang w:eastAsia="ru-RU"/>
              </w:rPr>
              <w:t>Попытка несанкционированного доступа к информационным</w:t>
            </w:r>
          </w:p>
          <w:p w:rsidR="003727B1" w:rsidRPr="00F33EB5" w:rsidRDefault="003727B1" w:rsidP="00F0205E">
            <w:pPr>
              <w:rPr>
                <w:rFonts w:cs="Times New Roman"/>
                <w:sz w:val="24"/>
                <w:szCs w:val="24"/>
                <w:lang w:eastAsia="ru-RU"/>
              </w:rPr>
            </w:pPr>
            <w:r w:rsidRPr="00F33EB5">
              <w:rPr>
                <w:rFonts w:cs="Times New Roman"/>
                <w:sz w:val="24"/>
                <w:szCs w:val="24"/>
                <w:lang w:eastAsia="ru-RU"/>
              </w:rPr>
              <w:t>ресурсам.</w:t>
            </w:r>
          </w:p>
        </w:tc>
        <w:tc>
          <w:tcPr>
            <w:tcW w:w="4073" w:type="dxa"/>
          </w:tcPr>
          <w:p w:rsidR="003727B1" w:rsidRPr="00E82FB4" w:rsidRDefault="003727B1" w:rsidP="00F0205E">
            <w:pPr>
              <w:rPr>
                <w:rFonts w:cs="Times New Roman"/>
                <w:sz w:val="24"/>
                <w:szCs w:val="24"/>
                <w:lang w:eastAsia="ru-RU"/>
              </w:rPr>
            </w:pPr>
            <w:r w:rsidRPr="00E82FB4">
              <w:rPr>
                <w:rFonts w:cs="Times New Roman"/>
                <w:sz w:val="24"/>
                <w:szCs w:val="24"/>
                <w:lang w:eastAsia="ru-RU"/>
              </w:rPr>
              <w:t>Соблюдение, утвержденной</w:t>
            </w:r>
          </w:p>
          <w:p w:rsidR="003727B1" w:rsidRPr="00E82FB4" w:rsidRDefault="003727B1" w:rsidP="00F0205E">
            <w:pPr>
              <w:rPr>
                <w:rFonts w:cs="Times New Roman"/>
                <w:sz w:val="24"/>
                <w:szCs w:val="24"/>
                <w:lang w:eastAsia="ru-RU"/>
              </w:rPr>
            </w:pPr>
            <w:r w:rsidRPr="00E82FB4">
              <w:rPr>
                <w:rFonts w:cs="Times New Roman"/>
                <w:sz w:val="24"/>
                <w:szCs w:val="24"/>
                <w:lang w:eastAsia="ru-RU"/>
              </w:rPr>
              <w:t>антикоррупционной политики</w:t>
            </w:r>
            <w:r>
              <w:rPr>
                <w:rFonts w:cs="Times New Roman"/>
                <w:sz w:val="24"/>
                <w:szCs w:val="24"/>
                <w:lang w:eastAsia="ru-RU"/>
              </w:rPr>
              <w:t xml:space="preserve"> учреждения.</w:t>
            </w:r>
            <w:r w:rsidRPr="00E82FB4">
              <w:rPr>
                <w:rFonts w:cs="Times New Roman"/>
                <w:sz w:val="24"/>
                <w:szCs w:val="24"/>
                <w:lang w:eastAsia="ru-RU"/>
              </w:rPr>
              <w:t xml:space="preserve"> Ознакомление с</w:t>
            </w:r>
          </w:p>
          <w:p w:rsidR="003727B1" w:rsidRPr="00E82FB4" w:rsidRDefault="003727B1" w:rsidP="00F0205E">
            <w:pPr>
              <w:rPr>
                <w:rFonts w:cs="Times New Roman"/>
                <w:sz w:val="24"/>
                <w:szCs w:val="24"/>
                <w:lang w:eastAsia="ru-RU"/>
              </w:rPr>
            </w:pPr>
            <w:r w:rsidRPr="00E82FB4">
              <w:rPr>
                <w:rFonts w:cs="Times New Roman"/>
                <w:sz w:val="24"/>
                <w:szCs w:val="24"/>
                <w:lang w:eastAsia="ru-RU"/>
              </w:rPr>
              <w:t xml:space="preserve">нормативными документами, регламентирующими вопросы </w:t>
            </w:r>
          </w:p>
          <w:p w:rsidR="003727B1" w:rsidRPr="00E82FB4" w:rsidRDefault="003727B1" w:rsidP="00F0205E">
            <w:pPr>
              <w:rPr>
                <w:rFonts w:cs="Times New Roman"/>
                <w:sz w:val="24"/>
                <w:szCs w:val="24"/>
                <w:lang w:eastAsia="ru-RU"/>
              </w:rPr>
            </w:pPr>
            <w:r w:rsidRPr="00E82FB4">
              <w:rPr>
                <w:rFonts w:cs="Times New Roman"/>
                <w:sz w:val="24"/>
                <w:szCs w:val="24"/>
                <w:lang w:eastAsia="ru-RU"/>
              </w:rPr>
              <w:t xml:space="preserve">предупреждения и противодействия </w:t>
            </w:r>
          </w:p>
          <w:p w:rsidR="003727B1" w:rsidRPr="00E82FB4" w:rsidRDefault="003727B1" w:rsidP="00F0205E">
            <w:pPr>
              <w:rPr>
                <w:rFonts w:cs="Times New Roman"/>
                <w:sz w:val="24"/>
                <w:szCs w:val="24"/>
                <w:lang w:eastAsia="ru-RU"/>
              </w:rPr>
            </w:pPr>
            <w:r w:rsidRPr="00E82FB4">
              <w:rPr>
                <w:rFonts w:cs="Times New Roman"/>
                <w:sz w:val="24"/>
                <w:szCs w:val="24"/>
                <w:lang w:eastAsia="ru-RU"/>
              </w:rPr>
              <w:t xml:space="preserve">коррупции.Разъяснение работникам </w:t>
            </w:r>
          </w:p>
          <w:p w:rsidR="003727B1" w:rsidRPr="00E82FB4" w:rsidRDefault="003727B1" w:rsidP="00F0205E">
            <w:pPr>
              <w:rPr>
                <w:rFonts w:cs="Times New Roman"/>
                <w:sz w:val="24"/>
                <w:szCs w:val="24"/>
                <w:lang w:eastAsia="ru-RU"/>
              </w:rPr>
            </w:pPr>
            <w:r>
              <w:rPr>
                <w:rFonts w:cs="Times New Roman"/>
                <w:sz w:val="24"/>
                <w:szCs w:val="24"/>
                <w:lang w:eastAsia="ru-RU"/>
              </w:rPr>
              <w:t>учреждения</w:t>
            </w:r>
            <w:r w:rsidRPr="00E82FB4">
              <w:rPr>
                <w:rFonts w:cs="Times New Roman"/>
                <w:sz w:val="24"/>
                <w:szCs w:val="24"/>
                <w:lang w:eastAsia="ru-RU"/>
              </w:rPr>
              <w:t xml:space="preserve"> о мерахответственности </w:t>
            </w:r>
          </w:p>
          <w:p w:rsidR="003727B1" w:rsidRPr="00E82FB4" w:rsidRDefault="003727B1" w:rsidP="00F0205E">
            <w:pPr>
              <w:rPr>
                <w:rFonts w:cs="Times New Roman"/>
                <w:sz w:val="24"/>
                <w:szCs w:val="24"/>
                <w:lang w:eastAsia="ru-RU"/>
              </w:rPr>
            </w:pPr>
            <w:r w:rsidRPr="00E82FB4">
              <w:rPr>
                <w:rFonts w:cs="Times New Roman"/>
                <w:sz w:val="24"/>
                <w:szCs w:val="24"/>
                <w:lang w:eastAsia="ru-RU"/>
              </w:rPr>
              <w:t>за совершениекоррупционных</w:t>
            </w:r>
          </w:p>
          <w:p w:rsidR="003727B1" w:rsidRPr="00F33EB5" w:rsidRDefault="003727B1" w:rsidP="00F0205E">
            <w:pPr>
              <w:rPr>
                <w:rFonts w:cs="Times New Roman"/>
                <w:sz w:val="24"/>
                <w:szCs w:val="24"/>
                <w:lang w:eastAsia="ru-RU"/>
              </w:rPr>
            </w:pPr>
            <w:r w:rsidRPr="00E82FB4">
              <w:rPr>
                <w:rFonts w:cs="Times New Roman"/>
                <w:sz w:val="24"/>
                <w:szCs w:val="24"/>
                <w:lang w:eastAsia="ru-RU"/>
              </w:rPr>
              <w:t>правонарушений.</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t>6</w:t>
            </w:r>
            <w:r w:rsidRPr="00F33EB5">
              <w:rPr>
                <w:rFonts w:cs="Times New Roman"/>
                <w:bCs/>
                <w:sz w:val="24"/>
                <w:szCs w:val="24"/>
                <w:lang w:eastAsia="ru-RU"/>
              </w:rPr>
              <w:t>.</w:t>
            </w:r>
          </w:p>
        </w:tc>
        <w:tc>
          <w:tcPr>
            <w:tcW w:w="2738" w:type="dxa"/>
          </w:tcPr>
          <w:p w:rsidR="003727B1" w:rsidRPr="00E82FB4" w:rsidRDefault="003727B1" w:rsidP="00F0205E">
            <w:pPr>
              <w:rPr>
                <w:rFonts w:cs="Times New Roman"/>
                <w:sz w:val="24"/>
                <w:szCs w:val="24"/>
                <w:lang w:eastAsia="ru-RU"/>
              </w:rPr>
            </w:pPr>
            <w:r w:rsidRPr="00E82FB4">
              <w:rPr>
                <w:rFonts w:cs="Times New Roman"/>
                <w:sz w:val="24"/>
                <w:szCs w:val="24"/>
                <w:lang w:eastAsia="ru-RU"/>
              </w:rPr>
              <w:t>Принятие решений об</w:t>
            </w:r>
          </w:p>
          <w:p w:rsidR="003727B1" w:rsidRPr="00E82FB4" w:rsidRDefault="003727B1" w:rsidP="00F0205E">
            <w:pPr>
              <w:rPr>
                <w:rFonts w:cs="Times New Roman"/>
                <w:sz w:val="24"/>
                <w:szCs w:val="24"/>
                <w:lang w:eastAsia="ru-RU"/>
              </w:rPr>
            </w:pPr>
            <w:r w:rsidRPr="00E82FB4">
              <w:rPr>
                <w:rFonts w:cs="Times New Roman"/>
                <w:sz w:val="24"/>
                <w:szCs w:val="24"/>
                <w:lang w:eastAsia="ru-RU"/>
              </w:rPr>
              <w:t>использовании</w:t>
            </w:r>
          </w:p>
          <w:p w:rsidR="003727B1" w:rsidRPr="00E82FB4" w:rsidRDefault="003727B1" w:rsidP="00F0205E">
            <w:pPr>
              <w:rPr>
                <w:rFonts w:cs="Times New Roman"/>
                <w:sz w:val="24"/>
                <w:szCs w:val="24"/>
                <w:lang w:eastAsia="ru-RU"/>
              </w:rPr>
            </w:pPr>
            <w:r w:rsidRPr="00E82FB4">
              <w:rPr>
                <w:rFonts w:cs="Times New Roman"/>
                <w:sz w:val="24"/>
                <w:szCs w:val="24"/>
                <w:lang w:eastAsia="ru-RU"/>
              </w:rPr>
              <w:t>бюджетных средств и средств, от приносящей</w:t>
            </w:r>
          </w:p>
          <w:p w:rsidR="003727B1" w:rsidRPr="00E82FB4" w:rsidRDefault="003727B1" w:rsidP="00F0205E">
            <w:pPr>
              <w:rPr>
                <w:rFonts w:cs="Times New Roman"/>
                <w:sz w:val="24"/>
                <w:szCs w:val="24"/>
                <w:lang w:eastAsia="ru-RU"/>
              </w:rPr>
            </w:pPr>
            <w:r w:rsidRPr="00E82FB4">
              <w:rPr>
                <w:rFonts w:cs="Times New Roman"/>
                <w:sz w:val="24"/>
                <w:szCs w:val="24"/>
                <w:lang w:eastAsia="ru-RU"/>
              </w:rPr>
              <w:t xml:space="preserve">доход деятельности. </w:t>
            </w:r>
          </w:p>
        </w:tc>
        <w:tc>
          <w:tcPr>
            <w:tcW w:w="3281" w:type="dxa"/>
          </w:tcPr>
          <w:p w:rsidR="003727B1" w:rsidRPr="00E82FB4" w:rsidRDefault="003727B1" w:rsidP="00F0205E">
            <w:pPr>
              <w:rPr>
                <w:rFonts w:cs="Times New Roman"/>
                <w:sz w:val="24"/>
                <w:szCs w:val="24"/>
                <w:lang w:eastAsia="ru-RU"/>
              </w:rPr>
            </w:pPr>
            <w:r w:rsidRPr="00E82FB4">
              <w:rPr>
                <w:rFonts w:cs="Times New Roman"/>
                <w:sz w:val="24"/>
                <w:szCs w:val="24"/>
                <w:lang w:eastAsia="ru-RU"/>
              </w:rPr>
              <w:t xml:space="preserve">Нецелевое использование </w:t>
            </w:r>
          </w:p>
          <w:p w:rsidR="003727B1" w:rsidRPr="00E82FB4" w:rsidRDefault="003727B1" w:rsidP="00F0205E">
            <w:pPr>
              <w:rPr>
                <w:rFonts w:cs="Times New Roman"/>
                <w:sz w:val="24"/>
                <w:szCs w:val="24"/>
                <w:lang w:eastAsia="ru-RU"/>
              </w:rPr>
            </w:pPr>
            <w:r>
              <w:rPr>
                <w:rFonts w:cs="Times New Roman"/>
                <w:sz w:val="24"/>
                <w:szCs w:val="24"/>
                <w:lang w:eastAsia="ru-RU"/>
              </w:rPr>
              <w:t xml:space="preserve">бюджетных средств и </w:t>
            </w:r>
            <w:proofErr w:type="spellStart"/>
            <w:r>
              <w:rPr>
                <w:rFonts w:cs="Times New Roman"/>
                <w:sz w:val="24"/>
                <w:szCs w:val="24"/>
                <w:lang w:eastAsia="ru-RU"/>
              </w:rPr>
              <w:t>средств</w:t>
            </w:r>
            <w:r w:rsidRPr="00E82FB4">
              <w:rPr>
                <w:rFonts w:cs="Times New Roman"/>
                <w:sz w:val="24"/>
                <w:szCs w:val="24"/>
                <w:lang w:eastAsia="ru-RU"/>
              </w:rPr>
              <w:t>от</w:t>
            </w:r>
            <w:proofErr w:type="spellEnd"/>
          </w:p>
          <w:p w:rsidR="003727B1" w:rsidRPr="00E82FB4" w:rsidRDefault="003727B1" w:rsidP="00F0205E">
            <w:pPr>
              <w:rPr>
                <w:rFonts w:cs="Times New Roman"/>
                <w:sz w:val="24"/>
                <w:szCs w:val="24"/>
                <w:lang w:eastAsia="ru-RU"/>
              </w:rPr>
            </w:pPr>
            <w:r w:rsidRPr="00E82FB4">
              <w:rPr>
                <w:rFonts w:cs="Times New Roman"/>
                <w:sz w:val="24"/>
                <w:szCs w:val="24"/>
                <w:lang w:eastAsia="ru-RU"/>
              </w:rPr>
              <w:t>приносящей доход деятельности.</w:t>
            </w:r>
          </w:p>
          <w:p w:rsidR="003727B1" w:rsidRPr="00E82FB4" w:rsidRDefault="003727B1" w:rsidP="00F0205E">
            <w:pPr>
              <w:jc w:val="center"/>
              <w:rPr>
                <w:rFonts w:cs="Times New Roman"/>
                <w:sz w:val="24"/>
                <w:szCs w:val="24"/>
                <w:lang w:eastAsia="ru-RU"/>
              </w:rPr>
            </w:pPr>
          </w:p>
        </w:tc>
        <w:tc>
          <w:tcPr>
            <w:tcW w:w="4073" w:type="dxa"/>
          </w:tcPr>
          <w:p w:rsidR="003727B1" w:rsidRPr="005B0FE2" w:rsidRDefault="003727B1" w:rsidP="00F0205E">
            <w:pPr>
              <w:rPr>
                <w:rFonts w:cs="Times New Roman"/>
                <w:lang w:eastAsia="ru-RU"/>
              </w:rPr>
            </w:pPr>
            <w:r w:rsidRPr="005B0FE2">
              <w:rPr>
                <w:rFonts w:cs="Times New Roman"/>
                <w:lang w:eastAsia="ru-RU"/>
              </w:rPr>
              <w:t xml:space="preserve">Привлечение к принятию решений </w:t>
            </w:r>
          </w:p>
          <w:p w:rsidR="003727B1" w:rsidRPr="005B0FE2" w:rsidRDefault="003727B1" w:rsidP="00F0205E">
            <w:pPr>
              <w:rPr>
                <w:rFonts w:cs="Times New Roman"/>
                <w:lang w:eastAsia="ru-RU"/>
              </w:rPr>
            </w:pPr>
            <w:r w:rsidRPr="005B0FE2">
              <w:rPr>
                <w:rFonts w:cs="Times New Roman"/>
                <w:lang w:eastAsia="ru-RU"/>
              </w:rPr>
              <w:t xml:space="preserve">представителей </w:t>
            </w:r>
            <w:r>
              <w:rPr>
                <w:rFonts w:cs="Times New Roman"/>
                <w:lang w:eastAsia="ru-RU"/>
              </w:rPr>
              <w:t>учредителя. Сотрудников учреждения</w:t>
            </w:r>
            <w:r w:rsidRPr="005B0FE2">
              <w:rPr>
                <w:rFonts w:cs="Times New Roman"/>
                <w:lang w:eastAsia="ru-RU"/>
              </w:rPr>
              <w:t xml:space="preserve">.Ознакомление с нормативными документами, </w:t>
            </w:r>
          </w:p>
          <w:p w:rsidR="003727B1" w:rsidRPr="005B0FE2" w:rsidRDefault="003727B1" w:rsidP="00F0205E">
            <w:pPr>
              <w:rPr>
                <w:rFonts w:cs="Times New Roman"/>
                <w:lang w:eastAsia="ru-RU"/>
              </w:rPr>
            </w:pPr>
            <w:r w:rsidRPr="005B0FE2">
              <w:rPr>
                <w:rFonts w:cs="Times New Roman"/>
                <w:lang w:eastAsia="ru-RU"/>
              </w:rPr>
              <w:t xml:space="preserve">регламентирующими вопросы </w:t>
            </w:r>
          </w:p>
          <w:p w:rsidR="003727B1" w:rsidRPr="005B0FE2" w:rsidRDefault="003727B1" w:rsidP="00F0205E">
            <w:pPr>
              <w:rPr>
                <w:rFonts w:cs="Times New Roman"/>
                <w:lang w:eastAsia="ru-RU"/>
              </w:rPr>
            </w:pPr>
            <w:r w:rsidRPr="005B0FE2">
              <w:rPr>
                <w:rFonts w:cs="Times New Roman"/>
                <w:lang w:eastAsia="ru-RU"/>
              </w:rPr>
              <w:t xml:space="preserve">предупреждения и противодействия </w:t>
            </w:r>
          </w:p>
          <w:p w:rsidR="003727B1" w:rsidRPr="005B0FE2" w:rsidRDefault="003727B1" w:rsidP="00F0205E">
            <w:pPr>
              <w:rPr>
                <w:rFonts w:cs="Times New Roman"/>
                <w:lang w:eastAsia="ru-RU"/>
              </w:rPr>
            </w:pPr>
            <w:r w:rsidRPr="005B0FE2">
              <w:rPr>
                <w:rFonts w:cs="Times New Roman"/>
                <w:lang w:eastAsia="ru-RU"/>
              </w:rPr>
              <w:t xml:space="preserve">коррупции </w:t>
            </w:r>
            <w:r>
              <w:rPr>
                <w:rFonts w:cs="Times New Roman"/>
                <w:lang w:eastAsia="ru-RU"/>
              </w:rPr>
              <w:t>в учреждении</w:t>
            </w:r>
            <w:r w:rsidRPr="005B0FE2">
              <w:rPr>
                <w:rFonts w:cs="Times New Roman"/>
                <w:lang w:eastAsia="ru-RU"/>
              </w:rPr>
              <w:t xml:space="preserve">.Разъяснительная </w:t>
            </w:r>
          </w:p>
          <w:p w:rsidR="003727B1" w:rsidRPr="005B0FE2" w:rsidRDefault="003727B1" w:rsidP="00F0205E">
            <w:pPr>
              <w:rPr>
                <w:rFonts w:cs="Times New Roman"/>
                <w:lang w:eastAsia="ru-RU"/>
              </w:rPr>
            </w:pPr>
            <w:r w:rsidRPr="005B0FE2">
              <w:rPr>
                <w:rFonts w:cs="Times New Roman"/>
                <w:lang w:eastAsia="ru-RU"/>
              </w:rPr>
              <w:t>работа о мерахответственности за совершениекоррупционных правонарушений.</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t>7.</w:t>
            </w:r>
          </w:p>
        </w:tc>
        <w:tc>
          <w:tcPr>
            <w:tcW w:w="2738" w:type="dxa"/>
          </w:tcPr>
          <w:p w:rsidR="003727B1" w:rsidRPr="00E82FB4" w:rsidRDefault="003727B1" w:rsidP="00F0205E">
            <w:pPr>
              <w:rPr>
                <w:rFonts w:cs="Times New Roman"/>
                <w:sz w:val="24"/>
                <w:szCs w:val="24"/>
                <w:lang w:eastAsia="ru-RU"/>
              </w:rPr>
            </w:pPr>
            <w:r>
              <w:rPr>
                <w:rFonts w:cs="Times New Roman"/>
                <w:sz w:val="24"/>
                <w:szCs w:val="24"/>
                <w:lang w:eastAsia="ru-RU"/>
              </w:rPr>
              <w:t>Финансово-хозяйственная деятельность Учреждения</w:t>
            </w:r>
          </w:p>
        </w:tc>
        <w:tc>
          <w:tcPr>
            <w:tcW w:w="3281" w:type="dxa"/>
          </w:tcPr>
          <w:p w:rsidR="003727B1" w:rsidRPr="00E82FB4" w:rsidRDefault="003727B1" w:rsidP="00F0205E">
            <w:pPr>
              <w:rPr>
                <w:rFonts w:cs="Times New Roman"/>
                <w:sz w:val="24"/>
                <w:szCs w:val="24"/>
                <w:lang w:eastAsia="ru-RU"/>
              </w:rPr>
            </w:pPr>
            <w:r>
              <w:rPr>
                <w:rFonts w:cs="Times New Roman"/>
                <w:sz w:val="24"/>
                <w:szCs w:val="24"/>
                <w:lang w:eastAsia="ru-RU"/>
              </w:rPr>
              <w:t>Сговор с проверяющими. Сговор с контрагентами. Получение в личное пользование материальных ценностей, подлог документов на проведение процедур (котировки)</w:t>
            </w:r>
          </w:p>
        </w:tc>
        <w:tc>
          <w:tcPr>
            <w:tcW w:w="4073" w:type="dxa"/>
          </w:tcPr>
          <w:p w:rsidR="003727B1" w:rsidRPr="005B0FE2" w:rsidRDefault="003727B1" w:rsidP="00F0205E">
            <w:pPr>
              <w:rPr>
                <w:rFonts w:cs="Times New Roman"/>
                <w:lang w:eastAsia="ru-RU"/>
              </w:rPr>
            </w:pPr>
            <w:r>
              <w:rPr>
                <w:rFonts w:cs="Times New Roman"/>
                <w:lang w:eastAsia="ru-RU"/>
              </w:rPr>
              <w:t xml:space="preserve">Ревизионный контроль со стороны Учредителя и других контрольных органов. Создание комиссии по закупкам в рамках требований законодательства. Проведение электронных торгов, преимущественно в виде аукционов, конкурсов. Предоставление возможности всем участникам закупок присутствовать на заседаниях комиссий при вскрытии </w:t>
            </w:r>
            <w:r>
              <w:rPr>
                <w:rFonts w:cs="Times New Roman"/>
                <w:lang w:eastAsia="ru-RU"/>
              </w:rPr>
              <w:lastRenderedPageBreak/>
              <w:t>конвертов.</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lastRenderedPageBreak/>
              <w:t>8.</w:t>
            </w:r>
          </w:p>
        </w:tc>
        <w:tc>
          <w:tcPr>
            <w:tcW w:w="2738" w:type="dxa"/>
          </w:tcPr>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Осуществление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закупок, заключение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контрактов и других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гражданско-правовых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договоров на поставку товаров, выполнение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работ, оказание </w:t>
            </w:r>
          </w:p>
          <w:p w:rsidR="003727B1" w:rsidRPr="00F33EB5" w:rsidRDefault="003727B1" w:rsidP="00F0205E">
            <w:pPr>
              <w:rPr>
                <w:rFonts w:cs="Times New Roman"/>
                <w:sz w:val="24"/>
                <w:szCs w:val="24"/>
                <w:lang w:eastAsia="ru-RU"/>
              </w:rPr>
            </w:pPr>
            <w:r w:rsidRPr="000866BB">
              <w:rPr>
                <w:rFonts w:cs="Times New Roman"/>
                <w:sz w:val="24"/>
                <w:szCs w:val="24"/>
                <w:lang w:eastAsia="ru-RU"/>
              </w:rPr>
              <w:t>услуг для учреждения.</w:t>
            </w:r>
          </w:p>
        </w:tc>
        <w:tc>
          <w:tcPr>
            <w:tcW w:w="3281" w:type="dxa"/>
          </w:tcPr>
          <w:p w:rsidR="003727B1" w:rsidRPr="000866BB" w:rsidRDefault="003727B1" w:rsidP="00F0205E">
            <w:pPr>
              <w:rPr>
                <w:rFonts w:cs="Times New Roman"/>
                <w:sz w:val="24"/>
                <w:szCs w:val="24"/>
                <w:lang w:eastAsia="ru-RU"/>
              </w:rPr>
            </w:pPr>
            <w:r w:rsidRPr="000866BB">
              <w:rPr>
                <w:rFonts w:cs="Times New Roman"/>
                <w:sz w:val="24"/>
                <w:szCs w:val="24"/>
                <w:lang w:eastAsia="ru-RU"/>
              </w:rPr>
              <w:t>Расстановка мнимых</w:t>
            </w:r>
          </w:p>
          <w:p w:rsidR="003727B1" w:rsidRPr="000866BB" w:rsidRDefault="003727B1" w:rsidP="00F0205E">
            <w:pPr>
              <w:rPr>
                <w:rFonts w:cs="Times New Roman"/>
                <w:sz w:val="24"/>
                <w:szCs w:val="24"/>
                <w:lang w:eastAsia="ru-RU"/>
              </w:rPr>
            </w:pPr>
            <w:r w:rsidRPr="000866BB">
              <w:rPr>
                <w:rFonts w:cs="Times New Roman"/>
                <w:sz w:val="24"/>
                <w:szCs w:val="24"/>
                <w:lang w:eastAsia="ru-RU"/>
              </w:rPr>
              <w:t>приоритетов по предмету, объемам, срокам удовлетворения потребности;определение объема необходимых средств;</w:t>
            </w:r>
          </w:p>
          <w:p w:rsidR="003727B1" w:rsidRPr="000866BB" w:rsidRDefault="003727B1" w:rsidP="00F0205E">
            <w:pPr>
              <w:rPr>
                <w:rFonts w:cs="Times New Roman"/>
                <w:sz w:val="24"/>
                <w:szCs w:val="24"/>
                <w:lang w:eastAsia="ru-RU"/>
              </w:rPr>
            </w:pPr>
            <w:r w:rsidRPr="000866BB">
              <w:rPr>
                <w:rFonts w:cs="Times New Roman"/>
                <w:sz w:val="24"/>
                <w:szCs w:val="24"/>
                <w:lang w:eastAsia="ru-RU"/>
              </w:rPr>
              <w:t>необоснованное расширение (ограничение) круга возможных</w:t>
            </w:r>
          </w:p>
          <w:p w:rsidR="003727B1" w:rsidRPr="000866BB" w:rsidRDefault="003727B1" w:rsidP="00F0205E">
            <w:pPr>
              <w:rPr>
                <w:rFonts w:cs="Times New Roman"/>
                <w:sz w:val="24"/>
                <w:szCs w:val="24"/>
                <w:lang w:eastAsia="ru-RU"/>
              </w:rPr>
            </w:pPr>
            <w:r w:rsidRPr="000866BB">
              <w:rPr>
                <w:rFonts w:cs="Times New Roman"/>
                <w:sz w:val="24"/>
                <w:szCs w:val="24"/>
                <w:lang w:eastAsia="ru-RU"/>
              </w:rPr>
              <w:t>поставщиков;необоснованное</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расширение (сужение) круга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удовлетворяющей потребности </w:t>
            </w:r>
          </w:p>
          <w:p w:rsidR="003727B1" w:rsidRPr="000866BB" w:rsidRDefault="003727B1" w:rsidP="00F0205E">
            <w:pPr>
              <w:rPr>
                <w:rFonts w:cs="Times New Roman"/>
                <w:sz w:val="24"/>
                <w:szCs w:val="24"/>
                <w:lang w:eastAsia="ru-RU"/>
              </w:rPr>
            </w:pPr>
            <w:r w:rsidRPr="000866BB">
              <w:rPr>
                <w:rFonts w:cs="Times New Roman"/>
                <w:sz w:val="24"/>
                <w:szCs w:val="24"/>
                <w:lang w:eastAsia="ru-RU"/>
              </w:rPr>
              <w:t>продукции;необоснованное</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расширение (ограничение) упрощение (усложнение) необходимых условий </w:t>
            </w:r>
          </w:p>
          <w:p w:rsidR="003727B1" w:rsidRPr="000866BB" w:rsidRDefault="003727B1" w:rsidP="00F0205E">
            <w:pPr>
              <w:rPr>
                <w:rFonts w:cs="Times New Roman"/>
                <w:sz w:val="24"/>
                <w:szCs w:val="24"/>
                <w:lang w:eastAsia="ru-RU"/>
              </w:rPr>
            </w:pPr>
            <w:r w:rsidRPr="000866BB">
              <w:rPr>
                <w:rFonts w:cs="Times New Roman"/>
                <w:sz w:val="24"/>
                <w:szCs w:val="24"/>
                <w:lang w:eastAsia="ru-RU"/>
              </w:rPr>
              <w:t>контракта и оговорок отн</w:t>
            </w:r>
            <w:r>
              <w:rPr>
                <w:rFonts w:cs="Times New Roman"/>
                <w:sz w:val="24"/>
                <w:szCs w:val="24"/>
                <w:lang w:eastAsia="ru-RU"/>
              </w:rPr>
              <w:t>о</w:t>
            </w:r>
            <w:r w:rsidRPr="000866BB">
              <w:rPr>
                <w:rFonts w:cs="Times New Roman"/>
                <w:sz w:val="24"/>
                <w:szCs w:val="24"/>
                <w:lang w:eastAsia="ru-RU"/>
              </w:rPr>
              <w:t>сительно их исполнения;</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необоснованное завышение (занижение) цены объекта </w:t>
            </w:r>
          </w:p>
          <w:p w:rsidR="003727B1" w:rsidRPr="000866BB" w:rsidRDefault="003727B1" w:rsidP="00F0205E">
            <w:pPr>
              <w:rPr>
                <w:rFonts w:cs="Times New Roman"/>
                <w:sz w:val="24"/>
                <w:szCs w:val="24"/>
                <w:lang w:eastAsia="ru-RU"/>
              </w:rPr>
            </w:pPr>
            <w:r w:rsidRPr="000866BB">
              <w:rPr>
                <w:rFonts w:cs="Times New Roman"/>
                <w:sz w:val="24"/>
                <w:szCs w:val="24"/>
                <w:lang w:eastAsia="ru-RU"/>
              </w:rPr>
              <w:t>закупок;необоснованное</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усложнение (упрощение) процедур определения </w:t>
            </w:r>
          </w:p>
          <w:p w:rsidR="003727B1" w:rsidRPr="000866BB" w:rsidRDefault="003727B1" w:rsidP="00F0205E">
            <w:pPr>
              <w:rPr>
                <w:rFonts w:cs="Times New Roman"/>
                <w:sz w:val="24"/>
                <w:szCs w:val="24"/>
                <w:lang w:eastAsia="ru-RU"/>
              </w:rPr>
            </w:pPr>
            <w:r w:rsidRPr="000866BB">
              <w:rPr>
                <w:rFonts w:cs="Times New Roman"/>
                <w:sz w:val="24"/>
                <w:szCs w:val="24"/>
                <w:lang w:eastAsia="ru-RU"/>
              </w:rPr>
              <w:t>поставщика;неприемлемые</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критерии допуска и отбора поставщика, отсутствие или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размытый переченьнеобходимых критериев допуска и отбора;неадекватный способ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выбора размещения заказа по срокам, цене, объему, особенностям объекта закупки, </w:t>
            </w:r>
          </w:p>
          <w:p w:rsidR="003727B1" w:rsidRPr="000866BB" w:rsidRDefault="003727B1" w:rsidP="00F0205E">
            <w:pPr>
              <w:rPr>
                <w:rFonts w:cs="Times New Roman"/>
                <w:sz w:val="24"/>
                <w:szCs w:val="24"/>
                <w:lang w:eastAsia="ru-RU"/>
              </w:rPr>
            </w:pPr>
            <w:r w:rsidRPr="000866BB">
              <w:rPr>
                <w:rFonts w:cs="Times New Roman"/>
                <w:sz w:val="24"/>
                <w:szCs w:val="24"/>
                <w:lang w:eastAsia="ru-RU"/>
              </w:rPr>
              <w:t>конкурентоспособности и специфики рынка поставщиков;</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размещение заказа аврально в конце года (квартала); необоснованное затягивание или ускорение процесса </w:t>
            </w:r>
          </w:p>
          <w:p w:rsidR="003727B1" w:rsidRPr="000866BB" w:rsidRDefault="003727B1" w:rsidP="00F0205E">
            <w:pPr>
              <w:rPr>
                <w:rFonts w:cs="Times New Roman"/>
                <w:sz w:val="24"/>
                <w:szCs w:val="24"/>
                <w:lang w:eastAsia="ru-RU"/>
              </w:rPr>
            </w:pPr>
            <w:r w:rsidRPr="000866BB">
              <w:rPr>
                <w:rFonts w:cs="Times New Roman"/>
                <w:sz w:val="24"/>
                <w:szCs w:val="24"/>
                <w:lang w:eastAsia="ru-RU"/>
              </w:rPr>
              <w:t>осуществления закупок;</w:t>
            </w:r>
          </w:p>
          <w:p w:rsidR="003727B1" w:rsidRPr="000866BB" w:rsidRDefault="003727B1" w:rsidP="00F0205E">
            <w:pPr>
              <w:rPr>
                <w:rFonts w:cs="Times New Roman"/>
                <w:sz w:val="24"/>
                <w:szCs w:val="24"/>
                <w:lang w:eastAsia="ru-RU"/>
              </w:rPr>
            </w:pPr>
            <w:r w:rsidRPr="000866BB">
              <w:rPr>
                <w:rFonts w:cs="Times New Roman"/>
                <w:sz w:val="24"/>
                <w:szCs w:val="24"/>
                <w:lang w:eastAsia="ru-RU"/>
              </w:rPr>
              <w:t>совершение сделок с нарушением установленного</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порядка требований закона в </w:t>
            </w:r>
            <w:r w:rsidRPr="000866BB">
              <w:rPr>
                <w:rFonts w:cs="Times New Roman"/>
                <w:sz w:val="24"/>
                <w:szCs w:val="24"/>
                <w:lang w:eastAsia="ru-RU"/>
              </w:rPr>
              <w:lastRenderedPageBreak/>
              <w:t xml:space="preserve">личных интересах;заключение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договоров без соблюдения </w:t>
            </w:r>
          </w:p>
          <w:p w:rsidR="003727B1" w:rsidRPr="000866BB" w:rsidRDefault="003727B1" w:rsidP="00F0205E">
            <w:pPr>
              <w:rPr>
                <w:rFonts w:cs="Times New Roman"/>
                <w:sz w:val="24"/>
                <w:szCs w:val="24"/>
                <w:lang w:eastAsia="ru-RU"/>
              </w:rPr>
            </w:pPr>
            <w:r w:rsidRPr="000866BB">
              <w:rPr>
                <w:rFonts w:cs="Times New Roman"/>
                <w:sz w:val="24"/>
                <w:szCs w:val="24"/>
                <w:lang w:eastAsia="ru-RU"/>
              </w:rPr>
              <w:t>установленной процедуры;</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отказ от проведения мониторинга цен на товары и услуги;предоставление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заведомо ложных сведений о </w:t>
            </w:r>
          </w:p>
          <w:p w:rsidR="003727B1" w:rsidRPr="00F33EB5" w:rsidRDefault="003727B1" w:rsidP="00F0205E">
            <w:pPr>
              <w:rPr>
                <w:rFonts w:cs="Times New Roman"/>
                <w:sz w:val="24"/>
                <w:szCs w:val="24"/>
                <w:lang w:eastAsia="ru-RU"/>
              </w:rPr>
            </w:pPr>
            <w:r w:rsidRPr="000866BB">
              <w:rPr>
                <w:rFonts w:cs="Times New Roman"/>
                <w:sz w:val="24"/>
                <w:szCs w:val="24"/>
                <w:lang w:eastAsia="ru-RU"/>
              </w:rPr>
              <w:t>проведении мониторинга цен на товары и услуги.</w:t>
            </w:r>
          </w:p>
        </w:tc>
        <w:tc>
          <w:tcPr>
            <w:tcW w:w="4073" w:type="dxa"/>
          </w:tcPr>
          <w:p w:rsidR="003727B1" w:rsidRPr="000866BB" w:rsidRDefault="003727B1" w:rsidP="00F0205E">
            <w:pPr>
              <w:rPr>
                <w:rFonts w:cs="Times New Roman"/>
                <w:sz w:val="24"/>
                <w:szCs w:val="24"/>
                <w:lang w:eastAsia="ru-RU"/>
              </w:rPr>
            </w:pPr>
            <w:r w:rsidRPr="000866BB">
              <w:rPr>
                <w:rFonts w:cs="Times New Roman"/>
                <w:sz w:val="24"/>
                <w:szCs w:val="24"/>
                <w:lang w:eastAsia="ru-RU"/>
              </w:rPr>
              <w:lastRenderedPageBreak/>
              <w:t>Соблюдениеприпроведении</w:t>
            </w:r>
            <w:r>
              <w:rPr>
                <w:rFonts w:cs="Times New Roman"/>
                <w:sz w:val="24"/>
                <w:szCs w:val="24"/>
                <w:lang w:eastAsia="ru-RU"/>
              </w:rPr>
              <w:t xml:space="preserve"> з</w:t>
            </w:r>
            <w:r w:rsidRPr="000866BB">
              <w:rPr>
                <w:rFonts w:cs="Times New Roman"/>
                <w:sz w:val="24"/>
                <w:szCs w:val="24"/>
                <w:lang w:eastAsia="ru-RU"/>
              </w:rPr>
              <w:t>акупоктоваров,работиуслугдлянужд</w:t>
            </w:r>
            <w:r>
              <w:rPr>
                <w:rFonts w:cs="Times New Roman"/>
                <w:sz w:val="24"/>
                <w:szCs w:val="24"/>
                <w:lang w:eastAsia="ru-RU"/>
              </w:rPr>
              <w:t xml:space="preserve"> Учреждения </w:t>
            </w:r>
            <w:r w:rsidRPr="000866BB">
              <w:rPr>
                <w:rFonts w:cs="Times New Roman"/>
                <w:sz w:val="24"/>
                <w:szCs w:val="24"/>
                <w:lang w:eastAsia="ru-RU"/>
              </w:rPr>
              <w:t>требованийпозаключениюдоговоровсконтрагентамивсоответствиис</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Федеральнымизаконами.Разъяснение </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работникам </w:t>
            </w:r>
            <w:r>
              <w:rPr>
                <w:rFonts w:cs="Times New Roman"/>
                <w:sz w:val="24"/>
                <w:szCs w:val="24"/>
                <w:lang w:eastAsia="ru-RU"/>
              </w:rPr>
              <w:t>учреждения</w:t>
            </w:r>
            <w:r w:rsidRPr="000866BB">
              <w:rPr>
                <w:rFonts w:cs="Times New Roman"/>
                <w:sz w:val="24"/>
                <w:szCs w:val="24"/>
                <w:lang w:eastAsia="ru-RU"/>
              </w:rPr>
              <w:t>, связанным с</w:t>
            </w:r>
          </w:p>
          <w:p w:rsidR="003727B1" w:rsidRPr="000866BB" w:rsidRDefault="003727B1" w:rsidP="00F0205E">
            <w:pPr>
              <w:rPr>
                <w:rFonts w:cs="Times New Roman"/>
                <w:sz w:val="24"/>
                <w:szCs w:val="24"/>
                <w:lang w:eastAsia="ru-RU"/>
              </w:rPr>
            </w:pPr>
            <w:r w:rsidRPr="000866BB">
              <w:rPr>
                <w:rFonts w:cs="Times New Roman"/>
                <w:sz w:val="24"/>
                <w:szCs w:val="24"/>
                <w:lang w:eastAsia="ru-RU"/>
              </w:rPr>
              <w:t xml:space="preserve">заключением контрактов и договоров, </w:t>
            </w:r>
          </w:p>
          <w:p w:rsidR="003727B1" w:rsidRPr="000866BB" w:rsidRDefault="003727B1" w:rsidP="00F0205E">
            <w:pPr>
              <w:rPr>
                <w:rFonts w:cs="Times New Roman"/>
                <w:sz w:val="24"/>
                <w:szCs w:val="24"/>
                <w:lang w:eastAsia="ru-RU"/>
              </w:rPr>
            </w:pPr>
            <w:r w:rsidRPr="000866BB">
              <w:rPr>
                <w:rFonts w:cs="Times New Roman"/>
                <w:sz w:val="24"/>
                <w:szCs w:val="24"/>
                <w:lang w:eastAsia="ru-RU"/>
              </w:rPr>
              <w:t>о мерахответственности за совершение</w:t>
            </w:r>
          </w:p>
          <w:p w:rsidR="003727B1" w:rsidRPr="000866BB" w:rsidRDefault="003727B1" w:rsidP="00F0205E">
            <w:pPr>
              <w:rPr>
                <w:rFonts w:cs="Times New Roman"/>
                <w:sz w:val="24"/>
                <w:szCs w:val="24"/>
                <w:lang w:eastAsia="ru-RU"/>
              </w:rPr>
            </w:pPr>
            <w:r w:rsidRPr="000866BB">
              <w:rPr>
                <w:rFonts w:cs="Times New Roman"/>
                <w:sz w:val="24"/>
                <w:szCs w:val="24"/>
                <w:lang w:eastAsia="ru-RU"/>
              </w:rPr>
              <w:t>коррупционных правонарушений.</w:t>
            </w:r>
          </w:p>
          <w:p w:rsidR="003727B1" w:rsidRPr="000866BB" w:rsidRDefault="003727B1" w:rsidP="00F0205E">
            <w:pPr>
              <w:rPr>
                <w:rFonts w:cs="Times New Roman"/>
                <w:sz w:val="24"/>
                <w:szCs w:val="24"/>
                <w:lang w:eastAsia="ru-RU"/>
              </w:rPr>
            </w:pPr>
            <w:r w:rsidRPr="000866BB">
              <w:rPr>
                <w:rFonts w:cs="Times New Roman"/>
                <w:sz w:val="24"/>
                <w:szCs w:val="24"/>
                <w:lang w:eastAsia="ru-RU"/>
              </w:rPr>
              <w:t>Ознакомление с нормативными</w:t>
            </w:r>
          </w:p>
          <w:p w:rsidR="003727B1" w:rsidRPr="000866BB" w:rsidRDefault="003727B1" w:rsidP="00F0205E">
            <w:pPr>
              <w:rPr>
                <w:rFonts w:cs="Times New Roman"/>
                <w:sz w:val="24"/>
                <w:szCs w:val="24"/>
                <w:lang w:eastAsia="ru-RU"/>
              </w:rPr>
            </w:pPr>
            <w:r w:rsidRPr="000866BB">
              <w:rPr>
                <w:rFonts w:cs="Times New Roman"/>
                <w:sz w:val="24"/>
                <w:szCs w:val="24"/>
                <w:lang w:eastAsia="ru-RU"/>
              </w:rPr>
              <w:t>документами, регламентирующими вопросы предупреждения ипротиводействия коррупции в</w:t>
            </w:r>
            <w:r>
              <w:rPr>
                <w:rFonts w:cs="Times New Roman"/>
                <w:sz w:val="24"/>
                <w:szCs w:val="24"/>
                <w:lang w:eastAsia="ru-RU"/>
              </w:rPr>
              <w:t xml:space="preserve"> учреждении.</w:t>
            </w:r>
          </w:p>
          <w:p w:rsidR="003727B1" w:rsidRPr="00F33EB5" w:rsidRDefault="003727B1" w:rsidP="00F0205E">
            <w:pPr>
              <w:rPr>
                <w:rFonts w:cs="Times New Roman"/>
                <w:sz w:val="24"/>
                <w:szCs w:val="24"/>
                <w:lang w:eastAsia="ru-RU"/>
              </w:rPr>
            </w:pP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lastRenderedPageBreak/>
              <w:t>9</w:t>
            </w:r>
            <w:r w:rsidRPr="00F33EB5">
              <w:rPr>
                <w:rFonts w:cs="Times New Roman"/>
                <w:bCs/>
                <w:sz w:val="24"/>
                <w:szCs w:val="24"/>
                <w:lang w:eastAsia="ru-RU"/>
              </w:rPr>
              <w:t>.</w:t>
            </w:r>
          </w:p>
        </w:tc>
        <w:tc>
          <w:tcPr>
            <w:tcW w:w="2738" w:type="dxa"/>
          </w:tcPr>
          <w:p w:rsidR="003727B1" w:rsidRPr="00F33EB5" w:rsidRDefault="003727B1" w:rsidP="00F0205E">
            <w:pPr>
              <w:rPr>
                <w:rFonts w:cs="Times New Roman"/>
                <w:sz w:val="24"/>
                <w:szCs w:val="24"/>
                <w:lang w:eastAsia="ru-RU"/>
              </w:rPr>
            </w:pPr>
            <w:r>
              <w:rPr>
                <w:rFonts w:cs="Times New Roman"/>
                <w:sz w:val="24"/>
                <w:szCs w:val="24"/>
                <w:lang w:eastAsia="ru-RU"/>
              </w:rPr>
              <w:t>Оплата труда</w:t>
            </w:r>
          </w:p>
        </w:tc>
        <w:tc>
          <w:tcPr>
            <w:tcW w:w="3281" w:type="dxa"/>
          </w:tcPr>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Оплата рабочего времени не в полном объеме.Оплата рабочего </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времени в полном объѐме в случае, когда сотрудник </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фактически отсутствовал на </w:t>
            </w:r>
          </w:p>
          <w:p w:rsidR="003727B1" w:rsidRPr="00F249A3" w:rsidRDefault="003727B1" w:rsidP="00F0205E">
            <w:pPr>
              <w:rPr>
                <w:rFonts w:cs="Times New Roman"/>
                <w:sz w:val="24"/>
                <w:szCs w:val="24"/>
                <w:lang w:eastAsia="ru-RU"/>
              </w:rPr>
            </w:pPr>
            <w:r w:rsidRPr="00F249A3">
              <w:rPr>
                <w:rFonts w:cs="Times New Roman"/>
                <w:sz w:val="24"/>
                <w:szCs w:val="24"/>
                <w:lang w:eastAsia="ru-RU"/>
              </w:rPr>
              <w:t>рабочем месте.</w:t>
            </w:r>
          </w:p>
        </w:tc>
        <w:tc>
          <w:tcPr>
            <w:tcW w:w="4073" w:type="dxa"/>
          </w:tcPr>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Использование средств на оплату </w:t>
            </w:r>
          </w:p>
          <w:p w:rsidR="003727B1" w:rsidRPr="00F249A3" w:rsidRDefault="003727B1" w:rsidP="00F0205E">
            <w:pPr>
              <w:rPr>
                <w:rFonts w:cs="Times New Roman"/>
                <w:sz w:val="24"/>
                <w:szCs w:val="24"/>
                <w:lang w:eastAsia="ru-RU"/>
              </w:rPr>
            </w:pPr>
            <w:r w:rsidRPr="00F249A3">
              <w:rPr>
                <w:rFonts w:cs="Times New Roman"/>
                <w:sz w:val="24"/>
                <w:szCs w:val="24"/>
                <w:lang w:eastAsia="ru-RU"/>
              </w:rPr>
              <w:t>труда в строгом соответствии с</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Положением об оплате труда </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работников </w:t>
            </w:r>
            <w:r>
              <w:rPr>
                <w:rFonts w:cs="Times New Roman"/>
                <w:sz w:val="24"/>
                <w:szCs w:val="24"/>
                <w:lang w:eastAsia="ru-RU"/>
              </w:rPr>
              <w:t>учреждения</w:t>
            </w:r>
            <w:r w:rsidRPr="00F249A3">
              <w:rPr>
                <w:rFonts w:cs="Times New Roman"/>
                <w:sz w:val="24"/>
                <w:szCs w:val="24"/>
                <w:lang w:eastAsia="ru-RU"/>
              </w:rPr>
              <w:t xml:space="preserve">.Разъяснение </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ответственным лицам о мерах </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ответственности за совершение </w:t>
            </w:r>
          </w:p>
          <w:p w:rsidR="003727B1" w:rsidRPr="00C45346" w:rsidRDefault="003727B1" w:rsidP="00F0205E">
            <w:pPr>
              <w:rPr>
                <w:rFonts w:cs="Times New Roman"/>
                <w:sz w:val="24"/>
                <w:szCs w:val="24"/>
                <w:lang w:eastAsia="ru-RU"/>
              </w:rPr>
            </w:pPr>
            <w:r w:rsidRPr="00F249A3">
              <w:rPr>
                <w:rFonts w:cs="Times New Roman"/>
                <w:sz w:val="24"/>
                <w:szCs w:val="24"/>
                <w:lang w:eastAsia="ru-RU"/>
              </w:rPr>
              <w:t>коррупционных правонарушений.</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t>10</w:t>
            </w:r>
            <w:r w:rsidRPr="00F33EB5">
              <w:rPr>
                <w:rFonts w:cs="Times New Roman"/>
                <w:bCs/>
                <w:sz w:val="24"/>
                <w:szCs w:val="24"/>
                <w:lang w:eastAsia="ru-RU"/>
              </w:rPr>
              <w:t>.</w:t>
            </w:r>
          </w:p>
        </w:tc>
        <w:tc>
          <w:tcPr>
            <w:tcW w:w="2738" w:type="dxa"/>
          </w:tcPr>
          <w:p w:rsidR="003727B1" w:rsidRPr="00CD3F0C" w:rsidRDefault="003727B1" w:rsidP="00F0205E">
            <w:pPr>
              <w:rPr>
                <w:rFonts w:cs="Times New Roman"/>
                <w:sz w:val="24"/>
                <w:szCs w:val="24"/>
                <w:lang w:eastAsia="ru-RU"/>
              </w:rPr>
            </w:pPr>
            <w:r w:rsidRPr="00CD3F0C">
              <w:rPr>
                <w:rFonts w:cs="Times New Roman"/>
                <w:sz w:val="24"/>
                <w:szCs w:val="24"/>
              </w:rPr>
              <w:t>Назначение стимулирующих выплат и вознаграждений работникам</w:t>
            </w:r>
          </w:p>
        </w:tc>
        <w:tc>
          <w:tcPr>
            <w:tcW w:w="3281" w:type="dxa"/>
          </w:tcPr>
          <w:p w:rsidR="003727B1" w:rsidRPr="003F1AFC" w:rsidRDefault="003727B1" w:rsidP="00F0205E">
            <w:pPr>
              <w:rPr>
                <w:rFonts w:cs="Times New Roman"/>
                <w:sz w:val="24"/>
                <w:szCs w:val="24"/>
                <w:lang w:eastAsia="ru-RU"/>
              </w:rPr>
            </w:pPr>
            <w:r w:rsidRPr="003F1AFC">
              <w:rPr>
                <w:rFonts w:cs="Times New Roman"/>
                <w:sz w:val="24"/>
                <w:szCs w:val="24"/>
                <w:lang w:eastAsia="ru-RU"/>
              </w:rPr>
              <w:t>Необъективная оценка деятельности педагогических</w:t>
            </w:r>
          </w:p>
          <w:p w:rsidR="003727B1" w:rsidRPr="00F33EB5" w:rsidRDefault="003727B1" w:rsidP="00F0205E">
            <w:pPr>
              <w:rPr>
                <w:rFonts w:cs="Times New Roman"/>
                <w:sz w:val="24"/>
                <w:szCs w:val="24"/>
                <w:lang w:eastAsia="ru-RU"/>
              </w:rPr>
            </w:pPr>
            <w:r>
              <w:rPr>
                <w:rFonts w:cs="Times New Roman"/>
                <w:sz w:val="24"/>
                <w:szCs w:val="24"/>
                <w:lang w:eastAsia="ru-RU"/>
              </w:rPr>
              <w:t>р</w:t>
            </w:r>
            <w:r w:rsidRPr="003F1AFC">
              <w:rPr>
                <w:rFonts w:cs="Times New Roman"/>
                <w:sz w:val="24"/>
                <w:szCs w:val="24"/>
                <w:lang w:eastAsia="ru-RU"/>
              </w:rPr>
              <w:t>аботников</w:t>
            </w:r>
            <w:r>
              <w:rPr>
                <w:rFonts w:cs="Times New Roman"/>
                <w:sz w:val="24"/>
                <w:szCs w:val="24"/>
                <w:lang w:eastAsia="ru-RU"/>
              </w:rPr>
              <w:t xml:space="preserve">, необоснованное завышение (занижение) размеров выплат стимулирующего характера и вознаграждений. </w:t>
            </w:r>
          </w:p>
        </w:tc>
        <w:tc>
          <w:tcPr>
            <w:tcW w:w="4073" w:type="dxa"/>
          </w:tcPr>
          <w:p w:rsidR="003727B1" w:rsidRPr="00F249A3" w:rsidRDefault="003727B1" w:rsidP="00F0205E">
            <w:pPr>
              <w:rPr>
                <w:rFonts w:cs="Times New Roman"/>
                <w:sz w:val="24"/>
                <w:szCs w:val="24"/>
                <w:lang w:eastAsia="ru-RU"/>
              </w:rPr>
            </w:pPr>
            <w:r w:rsidRPr="00F249A3">
              <w:rPr>
                <w:rFonts w:cs="Times New Roman"/>
                <w:sz w:val="24"/>
                <w:szCs w:val="24"/>
                <w:lang w:eastAsia="ru-RU"/>
              </w:rPr>
              <w:t>Создание и работа экспертной</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комиссии по установлению </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стимулирующих выплат работникам </w:t>
            </w:r>
          </w:p>
          <w:p w:rsidR="003727B1" w:rsidRPr="00F249A3" w:rsidRDefault="003727B1" w:rsidP="00F0205E">
            <w:pPr>
              <w:rPr>
                <w:rFonts w:cs="Times New Roman"/>
                <w:sz w:val="24"/>
                <w:szCs w:val="24"/>
                <w:lang w:eastAsia="ru-RU"/>
              </w:rPr>
            </w:pPr>
            <w:r>
              <w:rPr>
                <w:rFonts w:cs="Times New Roman"/>
                <w:sz w:val="24"/>
                <w:szCs w:val="24"/>
                <w:lang w:eastAsia="ru-RU"/>
              </w:rPr>
              <w:t>учреждения</w:t>
            </w:r>
            <w:r w:rsidRPr="00F249A3">
              <w:rPr>
                <w:rFonts w:cs="Times New Roman"/>
                <w:sz w:val="24"/>
                <w:szCs w:val="24"/>
                <w:lang w:eastAsia="ru-RU"/>
              </w:rPr>
              <w:t>.Использование средств на оплату труда в строгом соответствии с</w:t>
            </w:r>
          </w:p>
          <w:p w:rsidR="003727B1" w:rsidRPr="00F249A3" w:rsidRDefault="003727B1" w:rsidP="00F0205E">
            <w:pPr>
              <w:rPr>
                <w:rFonts w:cs="Times New Roman"/>
                <w:sz w:val="24"/>
                <w:szCs w:val="24"/>
                <w:lang w:eastAsia="ru-RU"/>
              </w:rPr>
            </w:pPr>
            <w:r w:rsidRPr="00F249A3">
              <w:rPr>
                <w:rFonts w:cs="Times New Roman"/>
                <w:sz w:val="24"/>
                <w:szCs w:val="24"/>
                <w:lang w:eastAsia="ru-RU"/>
              </w:rPr>
              <w:t xml:space="preserve">Положением </w:t>
            </w:r>
            <w:r>
              <w:rPr>
                <w:rFonts w:cs="Times New Roman"/>
                <w:sz w:val="24"/>
                <w:szCs w:val="24"/>
                <w:lang w:eastAsia="ru-RU"/>
              </w:rPr>
              <w:t>о премировании и материальном стимулировании</w:t>
            </w:r>
            <w:r w:rsidRPr="00F249A3">
              <w:rPr>
                <w:rFonts w:cs="Times New Roman"/>
                <w:sz w:val="24"/>
                <w:szCs w:val="24"/>
                <w:lang w:eastAsia="ru-RU"/>
              </w:rPr>
              <w:t>.</w:t>
            </w:r>
          </w:p>
          <w:p w:rsidR="003727B1" w:rsidRPr="001B5395" w:rsidRDefault="003727B1" w:rsidP="00F0205E">
            <w:pPr>
              <w:rPr>
                <w:rFonts w:cs="Times New Roman"/>
                <w:sz w:val="24"/>
                <w:szCs w:val="24"/>
                <w:lang w:eastAsia="ru-RU"/>
              </w:rPr>
            </w:pPr>
            <w:r w:rsidRPr="00F249A3">
              <w:rPr>
                <w:rFonts w:cs="Times New Roman"/>
                <w:sz w:val="24"/>
                <w:szCs w:val="24"/>
                <w:lang w:eastAsia="ru-RU"/>
              </w:rPr>
              <w:t>Разъяснение ответственным лицам о мерах ответственности за совершение коррупционных правонарушений.</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t>10</w:t>
            </w:r>
            <w:r w:rsidRPr="00F33EB5">
              <w:rPr>
                <w:rFonts w:cs="Times New Roman"/>
                <w:bCs/>
                <w:sz w:val="24"/>
                <w:szCs w:val="24"/>
                <w:lang w:eastAsia="ru-RU"/>
              </w:rPr>
              <w:t>.</w:t>
            </w:r>
          </w:p>
        </w:tc>
        <w:tc>
          <w:tcPr>
            <w:tcW w:w="2738" w:type="dxa"/>
          </w:tcPr>
          <w:p w:rsidR="003727B1" w:rsidRPr="00CD3F0C" w:rsidRDefault="003727B1" w:rsidP="00F0205E">
            <w:pPr>
              <w:rPr>
                <w:rFonts w:cs="Times New Roman"/>
                <w:sz w:val="24"/>
                <w:szCs w:val="24"/>
                <w:lang w:eastAsia="ru-RU"/>
              </w:rPr>
            </w:pPr>
            <w:r w:rsidRPr="00CD3F0C">
              <w:rPr>
                <w:rFonts w:cs="Times New Roman"/>
                <w:sz w:val="24"/>
                <w:szCs w:val="24"/>
                <w:lang w:eastAsia="ru-RU"/>
              </w:rPr>
              <w:t xml:space="preserve">Проведение </w:t>
            </w:r>
          </w:p>
          <w:p w:rsidR="003727B1" w:rsidRPr="00CD3F0C" w:rsidRDefault="003727B1" w:rsidP="00F0205E">
            <w:pPr>
              <w:rPr>
                <w:rFonts w:cs="Times New Roman"/>
                <w:sz w:val="24"/>
                <w:szCs w:val="24"/>
                <w:lang w:eastAsia="ru-RU"/>
              </w:rPr>
            </w:pPr>
            <w:r w:rsidRPr="00CD3F0C">
              <w:rPr>
                <w:rFonts w:cs="Times New Roman"/>
                <w:sz w:val="24"/>
                <w:szCs w:val="24"/>
                <w:lang w:eastAsia="ru-RU"/>
              </w:rPr>
              <w:t xml:space="preserve">аттестации </w:t>
            </w:r>
          </w:p>
          <w:p w:rsidR="003727B1" w:rsidRPr="00CD3F0C" w:rsidRDefault="003727B1" w:rsidP="00F0205E">
            <w:pPr>
              <w:rPr>
                <w:rFonts w:cs="Times New Roman"/>
                <w:sz w:val="24"/>
                <w:szCs w:val="24"/>
                <w:lang w:eastAsia="ru-RU"/>
              </w:rPr>
            </w:pPr>
            <w:r w:rsidRPr="00CD3F0C">
              <w:rPr>
                <w:rFonts w:cs="Times New Roman"/>
                <w:sz w:val="24"/>
                <w:szCs w:val="24"/>
                <w:lang w:eastAsia="ru-RU"/>
              </w:rPr>
              <w:t xml:space="preserve">педагогических </w:t>
            </w:r>
          </w:p>
          <w:p w:rsidR="003727B1" w:rsidRPr="00CD3F0C" w:rsidRDefault="003727B1" w:rsidP="00F0205E">
            <w:pPr>
              <w:rPr>
                <w:rFonts w:cs="Times New Roman"/>
                <w:sz w:val="24"/>
                <w:szCs w:val="24"/>
                <w:lang w:eastAsia="ru-RU"/>
              </w:rPr>
            </w:pPr>
            <w:r w:rsidRPr="00CD3F0C">
              <w:rPr>
                <w:rFonts w:cs="Times New Roman"/>
                <w:sz w:val="24"/>
                <w:szCs w:val="24"/>
                <w:lang w:eastAsia="ru-RU"/>
              </w:rPr>
              <w:t>работников</w:t>
            </w:r>
            <w:r>
              <w:rPr>
                <w:rFonts w:cs="Times New Roman"/>
                <w:sz w:val="24"/>
                <w:szCs w:val="24"/>
                <w:lang w:eastAsia="ru-RU"/>
              </w:rPr>
              <w:t xml:space="preserve"> и специалистов Учреждения</w:t>
            </w:r>
          </w:p>
        </w:tc>
        <w:tc>
          <w:tcPr>
            <w:tcW w:w="3281" w:type="dxa"/>
          </w:tcPr>
          <w:p w:rsidR="003727B1" w:rsidRPr="003F1AFC" w:rsidRDefault="003727B1" w:rsidP="00F0205E">
            <w:pPr>
              <w:rPr>
                <w:rFonts w:cs="Times New Roman"/>
                <w:sz w:val="24"/>
                <w:szCs w:val="24"/>
                <w:lang w:eastAsia="ru-RU"/>
              </w:rPr>
            </w:pPr>
            <w:r w:rsidRPr="003F1AFC">
              <w:rPr>
                <w:rFonts w:cs="Times New Roman"/>
                <w:sz w:val="24"/>
                <w:szCs w:val="24"/>
                <w:lang w:eastAsia="ru-RU"/>
              </w:rPr>
              <w:t>Необъективная оценка деятельности педагогических</w:t>
            </w:r>
          </w:p>
          <w:p w:rsidR="003727B1" w:rsidRPr="003F1AFC" w:rsidRDefault="003727B1" w:rsidP="00F0205E">
            <w:pPr>
              <w:rPr>
                <w:rFonts w:cs="Times New Roman"/>
                <w:sz w:val="24"/>
                <w:szCs w:val="24"/>
                <w:lang w:eastAsia="ru-RU"/>
              </w:rPr>
            </w:pPr>
            <w:r w:rsidRPr="003F1AFC">
              <w:rPr>
                <w:rFonts w:cs="Times New Roman"/>
                <w:sz w:val="24"/>
                <w:szCs w:val="24"/>
                <w:lang w:eastAsia="ru-RU"/>
              </w:rPr>
              <w:t xml:space="preserve">работников, завышение </w:t>
            </w:r>
          </w:p>
          <w:p w:rsidR="003727B1" w:rsidRPr="00F33EB5" w:rsidRDefault="003727B1" w:rsidP="00F0205E">
            <w:pPr>
              <w:rPr>
                <w:rFonts w:cs="Times New Roman"/>
                <w:sz w:val="24"/>
                <w:szCs w:val="24"/>
                <w:lang w:eastAsia="ru-RU"/>
              </w:rPr>
            </w:pPr>
            <w:r w:rsidRPr="003F1AFC">
              <w:rPr>
                <w:rFonts w:cs="Times New Roman"/>
                <w:sz w:val="24"/>
                <w:szCs w:val="24"/>
                <w:lang w:eastAsia="ru-RU"/>
              </w:rPr>
              <w:t xml:space="preserve">результативности </w:t>
            </w:r>
            <w:r>
              <w:rPr>
                <w:rFonts w:cs="Times New Roman"/>
                <w:sz w:val="24"/>
                <w:szCs w:val="24"/>
                <w:lang w:eastAsia="ru-RU"/>
              </w:rPr>
              <w:t>труда.</w:t>
            </w:r>
          </w:p>
        </w:tc>
        <w:tc>
          <w:tcPr>
            <w:tcW w:w="4073" w:type="dxa"/>
          </w:tcPr>
          <w:p w:rsidR="003727B1" w:rsidRPr="000E4133" w:rsidRDefault="003727B1" w:rsidP="00F0205E">
            <w:pPr>
              <w:rPr>
                <w:rFonts w:cs="Times New Roman"/>
                <w:sz w:val="24"/>
                <w:szCs w:val="24"/>
                <w:lang w:eastAsia="ru-RU"/>
              </w:rPr>
            </w:pPr>
            <w:r w:rsidRPr="000E4133">
              <w:rPr>
                <w:rFonts w:cs="Times New Roman"/>
                <w:sz w:val="24"/>
                <w:szCs w:val="24"/>
                <w:lang w:eastAsia="ru-RU"/>
              </w:rPr>
              <w:t>Комиссионное принятие решения.</w:t>
            </w:r>
          </w:p>
          <w:p w:rsidR="003727B1" w:rsidRPr="000E4133" w:rsidRDefault="003727B1" w:rsidP="00F0205E">
            <w:pPr>
              <w:rPr>
                <w:rFonts w:cs="Times New Roman"/>
                <w:sz w:val="24"/>
                <w:szCs w:val="24"/>
                <w:lang w:eastAsia="ru-RU"/>
              </w:rPr>
            </w:pPr>
            <w:r w:rsidRPr="000E4133">
              <w:rPr>
                <w:rFonts w:cs="Times New Roman"/>
                <w:sz w:val="24"/>
                <w:szCs w:val="24"/>
                <w:lang w:eastAsia="ru-RU"/>
              </w:rPr>
              <w:t xml:space="preserve">Разъяснение ответственным лицам о мерах ответственности за совершение </w:t>
            </w:r>
          </w:p>
          <w:p w:rsidR="003727B1" w:rsidRPr="00AA285C" w:rsidRDefault="003727B1" w:rsidP="00F0205E">
            <w:pPr>
              <w:rPr>
                <w:rFonts w:cs="Times New Roman"/>
                <w:sz w:val="24"/>
                <w:szCs w:val="24"/>
                <w:lang w:eastAsia="ru-RU"/>
              </w:rPr>
            </w:pPr>
            <w:r w:rsidRPr="000E4133">
              <w:rPr>
                <w:rFonts w:cs="Times New Roman"/>
                <w:sz w:val="24"/>
                <w:szCs w:val="24"/>
                <w:lang w:eastAsia="ru-RU"/>
              </w:rPr>
              <w:t>коррупционных правонарушений</w:t>
            </w:r>
            <w:r>
              <w:rPr>
                <w:rFonts w:cs="Times New Roman"/>
                <w:sz w:val="24"/>
                <w:szCs w:val="24"/>
                <w:lang w:eastAsia="ru-RU"/>
              </w:rPr>
              <w:t xml:space="preserve">. Ознакомление работников с нормативными документами Учреждения, регламентирующими вопросы предупреждения и противодействия коррупции. Соблюдение, утвержденной антикоррупционной политики Учреждения. </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t>11.</w:t>
            </w:r>
          </w:p>
        </w:tc>
        <w:tc>
          <w:tcPr>
            <w:tcW w:w="2738" w:type="dxa"/>
          </w:tcPr>
          <w:p w:rsidR="003727B1" w:rsidRPr="00CD3F0C" w:rsidRDefault="003727B1" w:rsidP="00F0205E">
            <w:pPr>
              <w:rPr>
                <w:rFonts w:cs="Times New Roman"/>
                <w:sz w:val="24"/>
                <w:szCs w:val="24"/>
                <w:lang w:eastAsia="ru-RU"/>
              </w:rPr>
            </w:pPr>
            <w:r>
              <w:rPr>
                <w:rFonts w:cs="Times New Roman"/>
                <w:sz w:val="24"/>
                <w:szCs w:val="24"/>
                <w:lang w:eastAsia="ru-RU"/>
              </w:rPr>
              <w:t>Списание материальных средств и расходных материалов с бухгалтерского учета.</w:t>
            </w:r>
          </w:p>
        </w:tc>
        <w:tc>
          <w:tcPr>
            <w:tcW w:w="3281" w:type="dxa"/>
          </w:tcPr>
          <w:p w:rsidR="003727B1" w:rsidRPr="003F1AFC" w:rsidRDefault="003727B1" w:rsidP="00F0205E">
            <w:pPr>
              <w:rPr>
                <w:rFonts w:cs="Times New Roman"/>
                <w:sz w:val="24"/>
                <w:szCs w:val="24"/>
                <w:lang w:eastAsia="ru-RU"/>
              </w:rPr>
            </w:pPr>
            <w:r>
              <w:rPr>
                <w:rFonts w:cs="Times New Roman"/>
                <w:sz w:val="24"/>
                <w:szCs w:val="24"/>
                <w:lang w:eastAsia="ru-RU"/>
              </w:rPr>
              <w:t>Умышленное, досрочное списание материальных средств и расходных материалов  с бухгалтерского учета. Сговор с материально-</w:t>
            </w:r>
            <w:r>
              <w:rPr>
                <w:rFonts w:cs="Times New Roman"/>
                <w:sz w:val="24"/>
                <w:szCs w:val="24"/>
                <w:lang w:eastAsia="ru-RU"/>
              </w:rPr>
              <w:lastRenderedPageBreak/>
              <w:t>ответственным лицом. Получение в личное пользование материальных ценностей.</w:t>
            </w:r>
          </w:p>
        </w:tc>
        <w:tc>
          <w:tcPr>
            <w:tcW w:w="4073" w:type="dxa"/>
          </w:tcPr>
          <w:p w:rsidR="003727B1" w:rsidRPr="000E4133" w:rsidRDefault="003727B1" w:rsidP="00F0205E">
            <w:pPr>
              <w:rPr>
                <w:rFonts w:ascii="Arial" w:hAnsi="Arial" w:cs="Arial"/>
                <w:sz w:val="30"/>
                <w:szCs w:val="30"/>
                <w:lang w:eastAsia="ru-RU"/>
              </w:rPr>
            </w:pPr>
            <w:r>
              <w:rPr>
                <w:rFonts w:cs="Times New Roman"/>
                <w:sz w:val="24"/>
                <w:szCs w:val="24"/>
                <w:lang w:eastAsia="ru-RU"/>
              </w:rPr>
              <w:lastRenderedPageBreak/>
              <w:t xml:space="preserve">Ревизионный контроль со стороны Учредителя. Создание комиссии по списанию в рамках требований законодательства. Проведение внеплановых инвентаризаций </w:t>
            </w:r>
            <w:r>
              <w:rPr>
                <w:rFonts w:cs="Times New Roman"/>
                <w:sz w:val="24"/>
                <w:szCs w:val="24"/>
                <w:lang w:eastAsia="ru-RU"/>
              </w:rPr>
              <w:lastRenderedPageBreak/>
              <w:t>имущества.</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lastRenderedPageBreak/>
              <w:t>12.</w:t>
            </w:r>
          </w:p>
        </w:tc>
        <w:tc>
          <w:tcPr>
            <w:tcW w:w="2738" w:type="dxa"/>
          </w:tcPr>
          <w:p w:rsidR="003727B1" w:rsidRPr="00CD3F0C" w:rsidRDefault="003727B1" w:rsidP="00F0205E">
            <w:pPr>
              <w:rPr>
                <w:rFonts w:cs="Times New Roman"/>
                <w:sz w:val="24"/>
                <w:szCs w:val="24"/>
                <w:lang w:eastAsia="ru-RU"/>
              </w:rPr>
            </w:pPr>
            <w:r>
              <w:rPr>
                <w:rFonts w:cs="Times New Roman"/>
                <w:sz w:val="24"/>
                <w:szCs w:val="24"/>
                <w:lang w:eastAsia="ru-RU"/>
              </w:rPr>
              <w:t>Прием пожертвований от граждан и организаций</w:t>
            </w:r>
          </w:p>
        </w:tc>
        <w:tc>
          <w:tcPr>
            <w:tcW w:w="3281" w:type="dxa"/>
          </w:tcPr>
          <w:p w:rsidR="003727B1" w:rsidRPr="003F1AFC" w:rsidRDefault="003727B1" w:rsidP="00F0205E">
            <w:pPr>
              <w:rPr>
                <w:rFonts w:cs="Times New Roman"/>
                <w:sz w:val="24"/>
                <w:szCs w:val="24"/>
                <w:lang w:eastAsia="ru-RU"/>
              </w:rPr>
            </w:pPr>
            <w:r>
              <w:rPr>
                <w:rFonts w:cs="Times New Roman"/>
                <w:sz w:val="24"/>
                <w:szCs w:val="24"/>
                <w:lang w:eastAsia="ru-RU"/>
              </w:rPr>
              <w:t>Сговор с контрагентами, получение наличных денежных средств от контрагента. Нецелевое использование пожертвованных средств.</w:t>
            </w:r>
          </w:p>
        </w:tc>
        <w:tc>
          <w:tcPr>
            <w:tcW w:w="4073" w:type="dxa"/>
          </w:tcPr>
          <w:p w:rsidR="003727B1" w:rsidRPr="000E4133" w:rsidRDefault="003727B1" w:rsidP="00F0205E">
            <w:pPr>
              <w:rPr>
                <w:rFonts w:ascii="Arial" w:hAnsi="Arial" w:cs="Arial"/>
                <w:sz w:val="30"/>
                <w:szCs w:val="30"/>
                <w:lang w:eastAsia="ru-RU"/>
              </w:rPr>
            </w:pPr>
            <w:r>
              <w:rPr>
                <w:rFonts w:cs="Times New Roman"/>
                <w:sz w:val="24"/>
                <w:szCs w:val="24"/>
                <w:lang w:eastAsia="ru-RU"/>
              </w:rPr>
              <w:t>Публичный отчет Учреждения о принятых пожертвованиях от граждан и организаций. Заключение договоров пожертвования, на условиях перечисления денежных пожертвований на расчетный счет Учреждения.</w:t>
            </w:r>
          </w:p>
        </w:tc>
      </w:tr>
      <w:tr w:rsidR="003727B1" w:rsidRPr="00C906D1" w:rsidTr="003727B1">
        <w:tc>
          <w:tcPr>
            <w:tcW w:w="1249" w:type="dxa"/>
          </w:tcPr>
          <w:p w:rsidR="003727B1" w:rsidRPr="00F33EB5" w:rsidRDefault="003727B1" w:rsidP="00F0205E">
            <w:pPr>
              <w:jc w:val="center"/>
              <w:rPr>
                <w:rFonts w:cs="Times New Roman"/>
                <w:bCs/>
                <w:sz w:val="24"/>
                <w:szCs w:val="24"/>
                <w:lang w:eastAsia="ru-RU"/>
              </w:rPr>
            </w:pPr>
            <w:r>
              <w:rPr>
                <w:rFonts w:cs="Times New Roman"/>
                <w:bCs/>
                <w:sz w:val="24"/>
                <w:szCs w:val="24"/>
                <w:lang w:eastAsia="ru-RU"/>
              </w:rPr>
              <w:t>13.</w:t>
            </w:r>
          </w:p>
        </w:tc>
        <w:tc>
          <w:tcPr>
            <w:tcW w:w="2738" w:type="dxa"/>
          </w:tcPr>
          <w:p w:rsidR="003727B1" w:rsidRPr="00CD3F0C" w:rsidRDefault="003727B1" w:rsidP="00F0205E">
            <w:pPr>
              <w:rPr>
                <w:rFonts w:cs="Times New Roman"/>
                <w:sz w:val="24"/>
                <w:szCs w:val="24"/>
                <w:lang w:eastAsia="ru-RU"/>
              </w:rPr>
            </w:pPr>
            <w:r>
              <w:rPr>
                <w:rFonts w:cs="Times New Roman"/>
                <w:sz w:val="24"/>
                <w:szCs w:val="24"/>
                <w:lang w:eastAsia="ru-RU"/>
              </w:rPr>
              <w:t>Подготовка локальных нормативно-правовых актов</w:t>
            </w:r>
          </w:p>
        </w:tc>
        <w:tc>
          <w:tcPr>
            <w:tcW w:w="3281" w:type="dxa"/>
          </w:tcPr>
          <w:p w:rsidR="003727B1" w:rsidRPr="00F33EB5" w:rsidRDefault="003727B1" w:rsidP="00F0205E">
            <w:pPr>
              <w:rPr>
                <w:rFonts w:cs="Times New Roman"/>
                <w:sz w:val="24"/>
                <w:szCs w:val="24"/>
                <w:lang w:eastAsia="ru-RU"/>
              </w:rPr>
            </w:pPr>
            <w:r>
              <w:rPr>
                <w:rFonts w:cs="Times New Roman"/>
                <w:sz w:val="24"/>
                <w:szCs w:val="24"/>
                <w:lang w:eastAsia="ru-RU"/>
              </w:rPr>
              <w:t>Разработка и согласование проектов нормативно-правовых актов, содержащих коррупциогенные факторы</w:t>
            </w:r>
          </w:p>
        </w:tc>
        <w:tc>
          <w:tcPr>
            <w:tcW w:w="4073" w:type="dxa"/>
          </w:tcPr>
          <w:p w:rsidR="003727B1" w:rsidRPr="0070718F" w:rsidRDefault="003727B1" w:rsidP="00F0205E">
            <w:pPr>
              <w:rPr>
                <w:rFonts w:cs="Times New Roman"/>
                <w:sz w:val="24"/>
                <w:szCs w:val="24"/>
                <w:lang w:eastAsia="ru-RU"/>
              </w:rPr>
            </w:pPr>
            <w:r>
              <w:rPr>
                <w:rFonts w:cs="Times New Roman"/>
                <w:sz w:val="24"/>
                <w:szCs w:val="24"/>
                <w:lang w:eastAsia="ru-RU"/>
              </w:rPr>
              <w:t>Соблюдение, утвержденной антикоррупционной политики Учреждения.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w:t>
            </w:r>
          </w:p>
        </w:tc>
      </w:tr>
      <w:tr w:rsidR="003727B1" w:rsidRPr="00C906D1" w:rsidTr="003727B1">
        <w:tc>
          <w:tcPr>
            <w:tcW w:w="1249" w:type="dxa"/>
          </w:tcPr>
          <w:p w:rsidR="003727B1" w:rsidRDefault="003727B1" w:rsidP="00F0205E">
            <w:pPr>
              <w:jc w:val="center"/>
              <w:rPr>
                <w:rFonts w:cs="Times New Roman"/>
                <w:bCs/>
                <w:sz w:val="24"/>
                <w:szCs w:val="24"/>
                <w:lang w:eastAsia="ru-RU"/>
              </w:rPr>
            </w:pPr>
            <w:r>
              <w:rPr>
                <w:rFonts w:cs="Times New Roman"/>
                <w:bCs/>
                <w:sz w:val="24"/>
                <w:szCs w:val="24"/>
                <w:lang w:eastAsia="ru-RU"/>
              </w:rPr>
              <w:t>14.</w:t>
            </w:r>
          </w:p>
        </w:tc>
        <w:tc>
          <w:tcPr>
            <w:tcW w:w="2738" w:type="dxa"/>
          </w:tcPr>
          <w:p w:rsidR="003727B1" w:rsidRDefault="003727B1" w:rsidP="00F0205E">
            <w:pPr>
              <w:rPr>
                <w:rFonts w:cs="Times New Roman"/>
                <w:sz w:val="24"/>
                <w:szCs w:val="24"/>
                <w:lang w:eastAsia="ru-RU"/>
              </w:rPr>
            </w:pPr>
            <w:r>
              <w:rPr>
                <w:rFonts w:cs="Times New Roman"/>
                <w:sz w:val="24"/>
                <w:szCs w:val="24"/>
                <w:lang w:eastAsia="ru-RU"/>
              </w:rPr>
              <w:t>Составление, заполнение документов, справок, отчетности</w:t>
            </w:r>
          </w:p>
        </w:tc>
        <w:tc>
          <w:tcPr>
            <w:tcW w:w="3281" w:type="dxa"/>
          </w:tcPr>
          <w:p w:rsidR="003727B1" w:rsidRDefault="003727B1" w:rsidP="00F0205E">
            <w:pPr>
              <w:rPr>
                <w:rFonts w:cs="Times New Roman"/>
                <w:sz w:val="24"/>
                <w:szCs w:val="24"/>
                <w:lang w:eastAsia="ru-RU"/>
              </w:rPr>
            </w:pPr>
            <w:r>
              <w:rPr>
                <w:rFonts w:cs="Times New Roman"/>
                <w:sz w:val="24"/>
                <w:szCs w:val="24"/>
                <w:lang w:eastAsia="ru-RU"/>
              </w:rPr>
              <w:t>Искажение,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 Сокрытие достоверной финансовой и другой информации не выгодной для оценки деятельности Учреждения. Сговор с гражданами для выдачи им заведомо ложной информации, для предоставления по месту требования.</w:t>
            </w:r>
          </w:p>
        </w:tc>
        <w:tc>
          <w:tcPr>
            <w:tcW w:w="4073" w:type="dxa"/>
          </w:tcPr>
          <w:p w:rsidR="003727B1" w:rsidRDefault="003727B1" w:rsidP="00F0205E">
            <w:pPr>
              <w:rPr>
                <w:rFonts w:cs="Times New Roman"/>
                <w:sz w:val="24"/>
                <w:szCs w:val="24"/>
                <w:lang w:eastAsia="ru-RU"/>
              </w:rPr>
            </w:pPr>
            <w:r>
              <w:rPr>
                <w:rFonts w:cs="Times New Roman"/>
                <w:sz w:val="24"/>
                <w:szCs w:val="24"/>
                <w:lang w:eastAsia="ru-RU"/>
              </w:rPr>
              <w:t>Контроль со стороны Учредителя. 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Разъяснение работникам положений законодательства о мерах ответственности за совершение коррупционных правонарушений.</w:t>
            </w:r>
          </w:p>
        </w:tc>
      </w:tr>
      <w:tr w:rsidR="003727B1" w:rsidRPr="00C906D1" w:rsidTr="003727B1">
        <w:tc>
          <w:tcPr>
            <w:tcW w:w="1249" w:type="dxa"/>
          </w:tcPr>
          <w:p w:rsidR="003727B1" w:rsidRDefault="003727B1" w:rsidP="00F0205E">
            <w:pPr>
              <w:jc w:val="center"/>
              <w:rPr>
                <w:rFonts w:cs="Times New Roman"/>
                <w:bCs/>
                <w:sz w:val="24"/>
                <w:szCs w:val="24"/>
                <w:lang w:eastAsia="ru-RU"/>
              </w:rPr>
            </w:pPr>
            <w:r>
              <w:rPr>
                <w:rFonts w:cs="Times New Roman"/>
                <w:bCs/>
                <w:sz w:val="24"/>
                <w:szCs w:val="24"/>
                <w:lang w:eastAsia="ru-RU"/>
              </w:rPr>
              <w:t>15.</w:t>
            </w:r>
          </w:p>
        </w:tc>
        <w:tc>
          <w:tcPr>
            <w:tcW w:w="2738" w:type="dxa"/>
          </w:tcPr>
          <w:p w:rsidR="003727B1" w:rsidRDefault="003727B1" w:rsidP="00F0205E">
            <w:pPr>
              <w:rPr>
                <w:rFonts w:cs="Times New Roman"/>
                <w:sz w:val="24"/>
                <w:szCs w:val="24"/>
                <w:lang w:eastAsia="ru-RU"/>
              </w:rPr>
            </w:pPr>
            <w:r>
              <w:rPr>
                <w:rFonts w:cs="Times New Roman"/>
                <w:sz w:val="24"/>
                <w:szCs w:val="24"/>
                <w:lang w:eastAsia="ru-RU"/>
              </w:rPr>
              <w:t>Информирование общественности через СМИ о проводимых мероприятиях по антикоррупционному образованию, просвещению и пропаганде</w:t>
            </w:r>
          </w:p>
        </w:tc>
        <w:tc>
          <w:tcPr>
            <w:tcW w:w="3281" w:type="dxa"/>
          </w:tcPr>
          <w:p w:rsidR="003727B1" w:rsidRDefault="003727B1" w:rsidP="00F0205E">
            <w:pPr>
              <w:rPr>
                <w:rFonts w:cs="Times New Roman"/>
                <w:sz w:val="24"/>
                <w:szCs w:val="24"/>
                <w:lang w:eastAsia="ru-RU"/>
              </w:rPr>
            </w:pPr>
            <w:r>
              <w:rPr>
                <w:rFonts w:cs="Times New Roman"/>
                <w:sz w:val="24"/>
                <w:szCs w:val="24"/>
                <w:lang w:eastAsia="ru-RU"/>
              </w:rPr>
              <w:t>Отсутствие информации об антикоррупционной деятельности Учреждения, возможности анонимного информирования учредителей, администрации Учреждения, правоохранительных органов, о фактах коррупции со стороны работников.</w:t>
            </w:r>
          </w:p>
        </w:tc>
        <w:tc>
          <w:tcPr>
            <w:tcW w:w="4073" w:type="dxa"/>
          </w:tcPr>
          <w:p w:rsidR="003727B1" w:rsidRDefault="003727B1" w:rsidP="00F0205E">
            <w:pPr>
              <w:rPr>
                <w:rFonts w:cs="Times New Roman"/>
                <w:sz w:val="24"/>
                <w:szCs w:val="24"/>
                <w:lang w:eastAsia="ru-RU"/>
              </w:rPr>
            </w:pPr>
            <w:r>
              <w:rPr>
                <w:rFonts w:cs="Times New Roman"/>
                <w:sz w:val="24"/>
                <w:szCs w:val="24"/>
                <w:lang w:eastAsia="ru-RU"/>
              </w:rPr>
              <w:t>Наличие рубрики на сайте Учреждения, поддерживание ее в  актуальном режиме. Наличие информационных стендов в Учреждении.</w:t>
            </w:r>
          </w:p>
        </w:tc>
      </w:tr>
    </w:tbl>
    <w:p w:rsidR="009E7ED4" w:rsidRPr="00264AC9" w:rsidRDefault="009E7ED4" w:rsidP="00264AC9">
      <w:pPr>
        <w:spacing w:after="0" w:line="360" w:lineRule="auto"/>
        <w:ind w:firstLine="709"/>
        <w:jc w:val="both"/>
        <w:rPr>
          <w:rFonts w:ascii="Times New Roman" w:hAnsi="Times New Roman" w:cs="Times New Roman"/>
          <w:sz w:val="28"/>
          <w:szCs w:val="28"/>
        </w:rPr>
      </w:pPr>
    </w:p>
    <w:sectPr w:rsidR="009E7ED4" w:rsidRPr="00264AC9" w:rsidSect="009E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46BA"/>
    <w:rsid w:val="000E74F0"/>
    <w:rsid w:val="00264AC9"/>
    <w:rsid w:val="003727B1"/>
    <w:rsid w:val="004346BA"/>
    <w:rsid w:val="004A728B"/>
    <w:rsid w:val="004E2232"/>
    <w:rsid w:val="00590D22"/>
    <w:rsid w:val="00597D84"/>
    <w:rsid w:val="00695E9D"/>
    <w:rsid w:val="0070472A"/>
    <w:rsid w:val="008E1FF7"/>
    <w:rsid w:val="00937918"/>
    <w:rsid w:val="00951689"/>
    <w:rsid w:val="009E7ED4"/>
    <w:rsid w:val="00B3311A"/>
    <w:rsid w:val="00BA36C0"/>
    <w:rsid w:val="00D25B42"/>
    <w:rsid w:val="00D26ED5"/>
    <w:rsid w:val="00D94EDF"/>
    <w:rsid w:val="00DE0D9E"/>
    <w:rsid w:val="00ED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3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6BA"/>
  </w:style>
  <w:style w:type="character" w:customStyle="1" w:styleId="eop">
    <w:name w:val="eop"/>
    <w:basedOn w:val="a0"/>
    <w:rsid w:val="004346BA"/>
  </w:style>
  <w:style w:type="character" w:customStyle="1" w:styleId="spellingerror">
    <w:name w:val="spellingerror"/>
    <w:basedOn w:val="a0"/>
    <w:rsid w:val="004346BA"/>
  </w:style>
  <w:style w:type="table" w:styleId="a3">
    <w:name w:val="Table Grid"/>
    <w:basedOn w:val="a1"/>
    <w:uiPriority w:val="59"/>
    <w:rsid w:val="003727B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D94EDF"/>
  </w:style>
  <w:style w:type="paragraph" w:styleId="a4">
    <w:name w:val="Balloon Text"/>
    <w:basedOn w:val="a"/>
    <w:link w:val="a5"/>
    <w:uiPriority w:val="99"/>
    <w:semiHidden/>
    <w:unhideWhenUsed/>
    <w:rsid w:val="00DE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53">
          <w:marLeft w:val="0"/>
          <w:marRight w:val="0"/>
          <w:marTop w:val="0"/>
          <w:marBottom w:val="0"/>
          <w:divBdr>
            <w:top w:val="none" w:sz="0" w:space="0" w:color="auto"/>
            <w:left w:val="none" w:sz="0" w:space="0" w:color="auto"/>
            <w:bottom w:val="none" w:sz="0" w:space="0" w:color="auto"/>
            <w:right w:val="none" w:sz="0" w:space="0" w:color="auto"/>
          </w:divBdr>
        </w:div>
        <w:div w:id="2072196130">
          <w:marLeft w:val="0"/>
          <w:marRight w:val="0"/>
          <w:marTop w:val="0"/>
          <w:marBottom w:val="0"/>
          <w:divBdr>
            <w:top w:val="none" w:sz="0" w:space="0" w:color="auto"/>
            <w:left w:val="none" w:sz="0" w:space="0" w:color="auto"/>
            <w:bottom w:val="none" w:sz="0" w:space="0" w:color="auto"/>
            <w:right w:val="none" w:sz="0" w:space="0" w:color="auto"/>
          </w:divBdr>
        </w:div>
        <w:div w:id="387609274">
          <w:marLeft w:val="0"/>
          <w:marRight w:val="0"/>
          <w:marTop w:val="0"/>
          <w:marBottom w:val="0"/>
          <w:divBdr>
            <w:top w:val="none" w:sz="0" w:space="0" w:color="auto"/>
            <w:left w:val="none" w:sz="0" w:space="0" w:color="auto"/>
            <w:bottom w:val="none" w:sz="0" w:space="0" w:color="auto"/>
            <w:right w:val="none" w:sz="0" w:space="0" w:color="auto"/>
          </w:divBdr>
        </w:div>
        <w:div w:id="1668362968">
          <w:marLeft w:val="0"/>
          <w:marRight w:val="0"/>
          <w:marTop w:val="0"/>
          <w:marBottom w:val="0"/>
          <w:divBdr>
            <w:top w:val="none" w:sz="0" w:space="0" w:color="auto"/>
            <w:left w:val="none" w:sz="0" w:space="0" w:color="auto"/>
            <w:bottom w:val="none" w:sz="0" w:space="0" w:color="auto"/>
            <w:right w:val="none" w:sz="0" w:space="0" w:color="auto"/>
          </w:divBdr>
        </w:div>
        <w:div w:id="515967500">
          <w:marLeft w:val="0"/>
          <w:marRight w:val="0"/>
          <w:marTop w:val="0"/>
          <w:marBottom w:val="0"/>
          <w:divBdr>
            <w:top w:val="none" w:sz="0" w:space="0" w:color="auto"/>
            <w:left w:val="none" w:sz="0" w:space="0" w:color="auto"/>
            <w:bottom w:val="none" w:sz="0" w:space="0" w:color="auto"/>
            <w:right w:val="none" w:sz="0" w:space="0" w:color="auto"/>
          </w:divBdr>
        </w:div>
        <w:div w:id="1920940212">
          <w:marLeft w:val="0"/>
          <w:marRight w:val="0"/>
          <w:marTop w:val="0"/>
          <w:marBottom w:val="0"/>
          <w:divBdr>
            <w:top w:val="none" w:sz="0" w:space="0" w:color="auto"/>
            <w:left w:val="none" w:sz="0" w:space="0" w:color="auto"/>
            <w:bottom w:val="none" w:sz="0" w:space="0" w:color="auto"/>
            <w:right w:val="none" w:sz="0" w:space="0" w:color="auto"/>
          </w:divBdr>
        </w:div>
        <w:div w:id="1477335521">
          <w:marLeft w:val="0"/>
          <w:marRight w:val="0"/>
          <w:marTop w:val="0"/>
          <w:marBottom w:val="0"/>
          <w:divBdr>
            <w:top w:val="none" w:sz="0" w:space="0" w:color="auto"/>
            <w:left w:val="none" w:sz="0" w:space="0" w:color="auto"/>
            <w:bottom w:val="none" w:sz="0" w:space="0" w:color="auto"/>
            <w:right w:val="none" w:sz="0" w:space="0" w:color="auto"/>
          </w:divBdr>
        </w:div>
        <w:div w:id="844131497">
          <w:marLeft w:val="0"/>
          <w:marRight w:val="0"/>
          <w:marTop w:val="0"/>
          <w:marBottom w:val="0"/>
          <w:divBdr>
            <w:top w:val="none" w:sz="0" w:space="0" w:color="auto"/>
            <w:left w:val="none" w:sz="0" w:space="0" w:color="auto"/>
            <w:bottom w:val="none" w:sz="0" w:space="0" w:color="auto"/>
            <w:right w:val="none" w:sz="0" w:space="0" w:color="auto"/>
          </w:divBdr>
        </w:div>
        <w:div w:id="948464143">
          <w:marLeft w:val="0"/>
          <w:marRight w:val="0"/>
          <w:marTop w:val="0"/>
          <w:marBottom w:val="0"/>
          <w:divBdr>
            <w:top w:val="none" w:sz="0" w:space="0" w:color="auto"/>
            <w:left w:val="none" w:sz="0" w:space="0" w:color="auto"/>
            <w:bottom w:val="none" w:sz="0" w:space="0" w:color="auto"/>
            <w:right w:val="none" w:sz="0" w:space="0" w:color="auto"/>
          </w:divBdr>
        </w:div>
        <w:div w:id="1521049940">
          <w:marLeft w:val="0"/>
          <w:marRight w:val="0"/>
          <w:marTop w:val="0"/>
          <w:marBottom w:val="0"/>
          <w:divBdr>
            <w:top w:val="none" w:sz="0" w:space="0" w:color="auto"/>
            <w:left w:val="none" w:sz="0" w:space="0" w:color="auto"/>
            <w:bottom w:val="none" w:sz="0" w:space="0" w:color="auto"/>
            <w:right w:val="none" w:sz="0" w:space="0" w:color="auto"/>
          </w:divBdr>
        </w:div>
        <w:div w:id="1863009860">
          <w:marLeft w:val="0"/>
          <w:marRight w:val="0"/>
          <w:marTop w:val="0"/>
          <w:marBottom w:val="0"/>
          <w:divBdr>
            <w:top w:val="none" w:sz="0" w:space="0" w:color="auto"/>
            <w:left w:val="none" w:sz="0" w:space="0" w:color="auto"/>
            <w:bottom w:val="none" w:sz="0" w:space="0" w:color="auto"/>
            <w:right w:val="none" w:sz="0" w:space="0" w:color="auto"/>
          </w:divBdr>
        </w:div>
        <w:div w:id="909116051">
          <w:marLeft w:val="0"/>
          <w:marRight w:val="0"/>
          <w:marTop w:val="0"/>
          <w:marBottom w:val="0"/>
          <w:divBdr>
            <w:top w:val="none" w:sz="0" w:space="0" w:color="auto"/>
            <w:left w:val="none" w:sz="0" w:space="0" w:color="auto"/>
            <w:bottom w:val="none" w:sz="0" w:space="0" w:color="auto"/>
            <w:right w:val="none" w:sz="0" w:space="0" w:color="auto"/>
          </w:divBdr>
        </w:div>
        <w:div w:id="980232761">
          <w:marLeft w:val="0"/>
          <w:marRight w:val="0"/>
          <w:marTop w:val="0"/>
          <w:marBottom w:val="0"/>
          <w:divBdr>
            <w:top w:val="none" w:sz="0" w:space="0" w:color="auto"/>
            <w:left w:val="none" w:sz="0" w:space="0" w:color="auto"/>
            <w:bottom w:val="none" w:sz="0" w:space="0" w:color="auto"/>
            <w:right w:val="none" w:sz="0" w:space="0" w:color="auto"/>
          </w:divBdr>
        </w:div>
        <w:div w:id="1404595871">
          <w:marLeft w:val="0"/>
          <w:marRight w:val="0"/>
          <w:marTop w:val="0"/>
          <w:marBottom w:val="0"/>
          <w:divBdr>
            <w:top w:val="none" w:sz="0" w:space="0" w:color="auto"/>
            <w:left w:val="none" w:sz="0" w:space="0" w:color="auto"/>
            <w:bottom w:val="none" w:sz="0" w:space="0" w:color="auto"/>
            <w:right w:val="none" w:sz="0" w:space="0" w:color="auto"/>
          </w:divBdr>
        </w:div>
        <w:div w:id="2133009413">
          <w:marLeft w:val="0"/>
          <w:marRight w:val="0"/>
          <w:marTop w:val="0"/>
          <w:marBottom w:val="0"/>
          <w:divBdr>
            <w:top w:val="none" w:sz="0" w:space="0" w:color="auto"/>
            <w:left w:val="none" w:sz="0" w:space="0" w:color="auto"/>
            <w:bottom w:val="none" w:sz="0" w:space="0" w:color="auto"/>
            <w:right w:val="none" w:sz="0" w:space="0" w:color="auto"/>
          </w:divBdr>
        </w:div>
        <w:div w:id="427041925">
          <w:marLeft w:val="0"/>
          <w:marRight w:val="0"/>
          <w:marTop w:val="0"/>
          <w:marBottom w:val="0"/>
          <w:divBdr>
            <w:top w:val="none" w:sz="0" w:space="0" w:color="auto"/>
            <w:left w:val="none" w:sz="0" w:space="0" w:color="auto"/>
            <w:bottom w:val="none" w:sz="0" w:space="0" w:color="auto"/>
            <w:right w:val="none" w:sz="0" w:space="0" w:color="auto"/>
          </w:divBdr>
          <w:divsChild>
            <w:div w:id="11497977">
              <w:marLeft w:val="-75"/>
              <w:marRight w:val="0"/>
              <w:marTop w:val="30"/>
              <w:marBottom w:val="30"/>
              <w:divBdr>
                <w:top w:val="none" w:sz="0" w:space="0" w:color="auto"/>
                <w:left w:val="none" w:sz="0" w:space="0" w:color="auto"/>
                <w:bottom w:val="none" w:sz="0" w:space="0" w:color="auto"/>
                <w:right w:val="none" w:sz="0" w:space="0" w:color="auto"/>
              </w:divBdr>
              <w:divsChild>
                <w:div w:id="781413249">
                  <w:marLeft w:val="0"/>
                  <w:marRight w:val="0"/>
                  <w:marTop w:val="0"/>
                  <w:marBottom w:val="0"/>
                  <w:divBdr>
                    <w:top w:val="none" w:sz="0" w:space="0" w:color="auto"/>
                    <w:left w:val="none" w:sz="0" w:space="0" w:color="auto"/>
                    <w:bottom w:val="none" w:sz="0" w:space="0" w:color="auto"/>
                    <w:right w:val="none" w:sz="0" w:space="0" w:color="auto"/>
                  </w:divBdr>
                  <w:divsChild>
                    <w:div w:id="1853495012">
                      <w:marLeft w:val="0"/>
                      <w:marRight w:val="0"/>
                      <w:marTop w:val="0"/>
                      <w:marBottom w:val="0"/>
                      <w:divBdr>
                        <w:top w:val="none" w:sz="0" w:space="0" w:color="auto"/>
                        <w:left w:val="none" w:sz="0" w:space="0" w:color="auto"/>
                        <w:bottom w:val="none" w:sz="0" w:space="0" w:color="auto"/>
                        <w:right w:val="none" w:sz="0" w:space="0" w:color="auto"/>
                      </w:divBdr>
                    </w:div>
                  </w:divsChild>
                </w:div>
                <w:div w:id="501092343">
                  <w:marLeft w:val="0"/>
                  <w:marRight w:val="0"/>
                  <w:marTop w:val="0"/>
                  <w:marBottom w:val="0"/>
                  <w:divBdr>
                    <w:top w:val="none" w:sz="0" w:space="0" w:color="auto"/>
                    <w:left w:val="none" w:sz="0" w:space="0" w:color="auto"/>
                    <w:bottom w:val="none" w:sz="0" w:space="0" w:color="auto"/>
                    <w:right w:val="none" w:sz="0" w:space="0" w:color="auto"/>
                  </w:divBdr>
                  <w:divsChild>
                    <w:div w:id="1860703091">
                      <w:marLeft w:val="0"/>
                      <w:marRight w:val="0"/>
                      <w:marTop w:val="0"/>
                      <w:marBottom w:val="0"/>
                      <w:divBdr>
                        <w:top w:val="none" w:sz="0" w:space="0" w:color="auto"/>
                        <w:left w:val="none" w:sz="0" w:space="0" w:color="auto"/>
                        <w:bottom w:val="none" w:sz="0" w:space="0" w:color="auto"/>
                        <w:right w:val="none" w:sz="0" w:space="0" w:color="auto"/>
                      </w:divBdr>
                    </w:div>
                  </w:divsChild>
                </w:div>
                <w:div w:id="1808158760">
                  <w:marLeft w:val="0"/>
                  <w:marRight w:val="0"/>
                  <w:marTop w:val="0"/>
                  <w:marBottom w:val="0"/>
                  <w:divBdr>
                    <w:top w:val="none" w:sz="0" w:space="0" w:color="auto"/>
                    <w:left w:val="none" w:sz="0" w:space="0" w:color="auto"/>
                    <w:bottom w:val="none" w:sz="0" w:space="0" w:color="auto"/>
                    <w:right w:val="none" w:sz="0" w:space="0" w:color="auto"/>
                  </w:divBdr>
                  <w:divsChild>
                    <w:div w:id="1924485659">
                      <w:marLeft w:val="0"/>
                      <w:marRight w:val="0"/>
                      <w:marTop w:val="0"/>
                      <w:marBottom w:val="0"/>
                      <w:divBdr>
                        <w:top w:val="none" w:sz="0" w:space="0" w:color="auto"/>
                        <w:left w:val="none" w:sz="0" w:space="0" w:color="auto"/>
                        <w:bottom w:val="none" w:sz="0" w:space="0" w:color="auto"/>
                        <w:right w:val="none" w:sz="0" w:space="0" w:color="auto"/>
                      </w:divBdr>
                    </w:div>
                  </w:divsChild>
                </w:div>
                <w:div w:id="641156684">
                  <w:marLeft w:val="0"/>
                  <w:marRight w:val="0"/>
                  <w:marTop w:val="0"/>
                  <w:marBottom w:val="0"/>
                  <w:divBdr>
                    <w:top w:val="none" w:sz="0" w:space="0" w:color="auto"/>
                    <w:left w:val="none" w:sz="0" w:space="0" w:color="auto"/>
                    <w:bottom w:val="none" w:sz="0" w:space="0" w:color="auto"/>
                    <w:right w:val="none" w:sz="0" w:space="0" w:color="auto"/>
                  </w:divBdr>
                  <w:divsChild>
                    <w:div w:id="994383287">
                      <w:marLeft w:val="0"/>
                      <w:marRight w:val="0"/>
                      <w:marTop w:val="0"/>
                      <w:marBottom w:val="0"/>
                      <w:divBdr>
                        <w:top w:val="none" w:sz="0" w:space="0" w:color="auto"/>
                        <w:left w:val="none" w:sz="0" w:space="0" w:color="auto"/>
                        <w:bottom w:val="none" w:sz="0" w:space="0" w:color="auto"/>
                        <w:right w:val="none" w:sz="0" w:space="0" w:color="auto"/>
                      </w:divBdr>
                    </w:div>
                  </w:divsChild>
                </w:div>
                <w:div w:id="674503106">
                  <w:marLeft w:val="0"/>
                  <w:marRight w:val="0"/>
                  <w:marTop w:val="0"/>
                  <w:marBottom w:val="0"/>
                  <w:divBdr>
                    <w:top w:val="none" w:sz="0" w:space="0" w:color="auto"/>
                    <w:left w:val="none" w:sz="0" w:space="0" w:color="auto"/>
                    <w:bottom w:val="none" w:sz="0" w:space="0" w:color="auto"/>
                    <w:right w:val="none" w:sz="0" w:space="0" w:color="auto"/>
                  </w:divBdr>
                  <w:divsChild>
                    <w:div w:id="2126341602">
                      <w:marLeft w:val="0"/>
                      <w:marRight w:val="0"/>
                      <w:marTop w:val="0"/>
                      <w:marBottom w:val="0"/>
                      <w:divBdr>
                        <w:top w:val="none" w:sz="0" w:space="0" w:color="auto"/>
                        <w:left w:val="none" w:sz="0" w:space="0" w:color="auto"/>
                        <w:bottom w:val="none" w:sz="0" w:space="0" w:color="auto"/>
                        <w:right w:val="none" w:sz="0" w:space="0" w:color="auto"/>
                      </w:divBdr>
                    </w:div>
                  </w:divsChild>
                </w:div>
                <w:div w:id="1255894679">
                  <w:marLeft w:val="0"/>
                  <w:marRight w:val="0"/>
                  <w:marTop w:val="0"/>
                  <w:marBottom w:val="0"/>
                  <w:divBdr>
                    <w:top w:val="none" w:sz="0" w:space="0" w:color="auto"/>
                    <w:left w:val="none" w:sz="0" w:space="0" w:color="auto"/>
                    <w:bottom w:val="none" w:sz="0" w:space="0" w:color="auto"/>
                    <w:right w:val="none" w:sz="0" w:space="0" w:color="auto"/>
                  </w:divBdr>
                  <w:divsChild>
                    <w:div w:id="1060249260">
                      <w:marLeft w:val="0"/>
                      <w:marRight w:val="0"/>
                      <w:marTop w:val="0"/>
                      <w:marBottom w:val="0"/>
                      <w:divBdr>
                        <w:top w:val="none" w:sz="0" w:space="0" w:color="auto"/>
                        <w:left w:val="none" w:sz="0" w:space="0" w:color="auto"/>
                        <w:bottom w:val="none" w:sz="0" w:space="0" w:color="auto"/>
                        <w:right w:val="none" w:sz="0" w:space="0" w:color="auto"/>
                      </w:divBdr>
                    </w:div>
                  </w:divsChild>
                </w:div>
                <w:div w:id="1330598140">
                  <w:marLeft w:val="0"/>
                  <w:marRight w:val="0"/>
                  <w:marTop w:val="0"/>
                  <w:marBottom w:val="0"/>
                  <w:divBdr>
                    <w:top w:val="none" w:sz="0" w:space="0" w:color="auto"/>
                    <w:left w:val="none" w:sz="0" w:space="0" w:color="auto"/>
                    <w:bottom w:val="none" w:sz="0" w:space="0" w:color="auto"/>
                    <w:right w:val="none" w:sz="0" w:space="0" w:color="auto"/>
                  </w:divBdr>
                  <w:divsChild>
                    <w:div w:id="1209221877">
                      <w:marLeft w:val="0"/>
                      <w:marRight w:val="0"/>
                      <w:marTop w:val="0"/>
                      <w:marBottom w:val="0"/>
                      <w:divBdr>
                        <w:top w:val="none" w:sz="0" w:space="0" w:color="auto"/>
                        <w:left w:val="none" w:sz="0" w:space="0" w:color="auto"/>
                        <w:bottom w:val="none" w:sz="0" w:space="0" w:color="auto"/>
                        <w:right w:val="none" w:sz="0" w:space="0" w:color="auto"/>
                      </w:divBdr>
                    </w:div>
                  </w:divsChild>
                </w:div>
                <w:div w:id="1781995601">
                  <w:marLeft w:val="0"/>
                  <w:marRight w:val="0"/>
                  <w:marTop w:val="0"/>
                  <w:marBottom w:val="0"/>
                  <w:divBdr>
                    <w:top w:val="none" w:sz="0" w:space="0" w:color="auto"/>
                    <w:left w:val="none" w:sz="0" w:space="0" w:color="auto"/>
                    <w:bottom w:val="none" w:sz="0" w:space="0" w:color="auto"/>
                    <w:right w:val="none" w:sz="0" w:space="0" w:color="auto"/>
                  </w:divBdr>
                  <w:divsChild>
                    <w:div w:id="2012219292">
                      <w:marLeft w:val="0"/>
                      <w:marRight w:val="0"/>
                      <w:marTop w:val="0"/>
                      <w:marBottom w:val="0"/>
                      <w:divBdr>
                        <w:top w:val="none" w:sz="0" w:space="0" w:color="auto"/>
                        <w:left w:val="none" w:sz="0" w:space="0" w:color="auto"/>
                        <w:bottom w:val="none" w:sz="0" w:space="0" w:color="auto"/>
                        <w:right w:val="none" w:sz="0" w:space="0" w:color="auto"/>
                      </w:divBdr>
                    </w:div>
                  </w:divsChild>
                </w:div>
                <w:div w:id="119419329">
                  <w:marLeft w:val="0"/>
                  <w:marRight w:val="0"/>
                  <w:marTop w:val="0"/>
                  <w:marBottom w:val="0"/>
                  <w:divBdr>
                    <w:top w:val="none" w:sz="0" w:space="0" w:color="auto"/>
                    <w:left w:val="none" w:sz="0" w:space="0" w:color="auto"/>
                    <w:bottom w:val="none" w:sz="0" w:space="0" w:color="auto"/>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
                  </w:divsChild>
                </w:div>
                <w:div w:id="50810238">
                  <w:marLeft w:val="0"/>
                  <w:marRight w:val="0"/>
                  <w:marTop w:val="0"/>
                  <w:marBottom w:val="0"/>
                  <w:divBdr>
                    <w:top w:val="none" w:sz="0" w:space="0" w:color="auto"/>
                    <w:left w:val="none" w:sz="0" w:space="0" w:color="auto"/>
                    <w:bottom w:val="none" w:sz="0" w:space="0" w:color="auto"/>
                    <w:right w:val="none" w:sz="0" w:space="0" w:color="auto"/>
                  </w:divBdr>
                  <w:divsChild>
                    <w:div w:id="1260868117">
                      <w:marLeft w:val="0"/>
                      <w:marRight w:val="0"/>
                      <w:marTop w:val="0"/>
                      <w:marBottom w:val="0"/>
                      <w:divBdr>
                        <w:top w:val="none" w:sz="0" w:space="0" w:color="auto"/>
                        <w:left w:val="none" w:sz="0" w:space="0" w:color="auto"/>
                        <w:bottom w:val="none" w:sz="0" w:space="0" w:color="auto"/>
                        <w:right w:val="none" w:sz="0" w:space="0" w:color="auto"/>
                      </w:divBdr>
                    </w:div>
                  </w:divsChild>
                </w:div>
                <w:div w:id="450705455">
                  <w:marLeft w:val="0"/>
                  <w:marRight w:val="0"/>
                  <w:marTop w:val="0"/>
                  <w:marBottom w:val="0"/>
                  <w:divBdr>
                    <w:top w:val="none" w:sz="0" w:space="0" w:color="auto"/>
                    <w:left w:val="none" w:sz="0" w:space="0" w:color="auto"/>
                    <w:bottom w:val="none" w:sz="0" w:space="0" w:color="auto"/>
                    <w:right w:val="none" w:sz="0" w:space="0" w:color="auto"/>
                  </w:divBdr>
                  <w:divsChild>
                    <w:div w:id="1762679361">
                      <w:marLeft w:val="0"/>
                      <w:marRight w:val="0"/>
                      <w:marTop w:val="0"/>
                      <w:marBottom w:val="0"/>
                      <w:divBdr>
                        <w:top w:val="none" w:sz="0" w:space="0" w:color="auto"/>
                        <w:left w:val="none" w:sz="0" w:space="0" w:color="auto"/>
                        <w:bottom w:val="none" w:sz="0" w:space="0" w:color="auto"/>
                        <w:right w:val="none" w:sz="0" w:space="0" w:color="auto"/>
                      </w:divBdr>
                    </w:div>
                  </w:divsChild>
                </w:div>
                <w:div w:id="500118334">
                  <w:marLeft w:val="0"/>
                  <w:marRight w:val="0"/>
                  <w:marTop w:val="0"/>
                  <w:marBottom w:val="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sChild>
                </w:div>
                <w:div w:id="1483347565">
                  <w:marLeft w:val="0"/>
                  <w:marRight w:val="0"/>
                  <w:marTop w:val="0"/>
                  <w:marBottom w:val="0"/>
                  <w:divBdr>
                    <w:top w:val="none" w:sz="0" w:space="0" w:color="auto"/>
                    <w:left w:val="none" w:sz="0" w:space="0" w:color="auto"/>
                    <w:bottom w:val="none" w:sz="0" w:space="0" w:color="auto"/>
                    <w:right w:val="none" w:sz="0" w:space="0" w:color="auto"/>
                  </w:divBdr>
                  <w:divsChild>
                    <w:div w:id="1599437828">
                      <w:marLeft w:val="0"/>
                      <w:marRight w:val="0"/>
                      <w:marTop w:val="0"/>
                      <w:marBottom w:val="0"/>
                      <w:divBdr>
                        <w:top w:val="none" w:sz="0" w:space="0" w:color="auto"/>
                        <w:left w:val="none" w:sz="0" w:space="0" w:color="auto"/>
                        <w:bottom w:val="none" w:sz="0" w:space="0" w:color="auto"/>
                        <w:right w:val="none" w:sz="0" w:space="0" w:color="auto"/>
                      </w:divBdr>
                    </w:div>
                  </w:divsChild>
                </w:div>
                <w:div w:id="349531205">
                  <w:marLeft w:val="0"/>
                  <w:marRight w:val="0"/>
                  <w:marTop w:val="0"/>
                  <w:marBottom w:val="0"/>
                  <w:divBdr>
                    <w:top w:val="none" w:sz="0" w:space="0" w:color="auto"/>
                    <w:left w:val="none" w:sz="0" w:space="0" w:color="auto"/>
                    <w:bottom w:val="none" w:sz="0" w:space="0" w:color="auto"/>
                    <w:right w:val="none" w:sz="0" w:space="0" w:color="auto"/>
                  </w:divBdr>
                  <w:divsChild>
                    <w:div w:id="1497529428">
                      <w:marLeft w:val="0"/>
                      <w:marRight w:val="0"/>
                      <w:marTop w:val="0"/>
                      <w:marBottom w:val="0"/>
                      <w:divBdr>
                        <w:top w:val="none" w:sz="0" w:space="0" w:color="auto"/>
                        <w:left w:val="none" w:sz="0" w:space="0" w:color="auto"/>
                        <w:bottom w:val="none" w:sz="0" w:space="0" w:color="auto"/>
                        <w:right w:val="none" w:sz="0" w:space="0" w:color="auto"/>
                      </w:divBdr>
                    </w:div>
                    <w:div w:id="1016812467">
                      <w:marLeft w:val="0"/>
                      <w:marRight w:val="0"/>
                      <w:marTop w:val="0"/>
                      <w:marBottom w:val="0"/>
                      <w:divBdr>
                        <w:top w:val="none" w:sz="0" w:space="0" w:color="auto"/>
                        <w:left w:val="none" w:sz="0" w:space="0" w:color="auto"/>
                        <w:bottom w:val="none" w:sz="0" w:space="0" w:color="auto"/>
                        <w:right w:val="none" w:sz="0" w:space="0" w:color="auto"/>
                      </w:divBdr>
                    </w:div>
                    <w:div w:id="558172298">
                      <w:marLeft w:val="0"/>
                      <w:marRight w:val="0"/>
                      <w:marTop w:val="0"/>
                      <w:marBottom w:val="0"/>
                      <w:divBdr>
                        <w:top w:val="none" w:sz="0" w:space="0" w:color="auto"/>
                        <w:left w:val="none" w:sz="0" w:space="0" w:color="auto"/>
                        <w:bottom w:val="none" w:sz="0" w:space="0" w:color="auto"/>
                        <w:right w:val="none" w:sz="0" w:space="0" w:color="auto"/>
                      </w:divBdr>
                    </w:div>
                    <w:div w:id="672488361">
                      <w:marLeft w:val="0"/>
                      <w:marRight w:val="0"/>
                      <w:marTop w:val="0"/>
                      <w:marBottom w:val="0"/>
                      <w:divBdr>
                        <w:top w:val="none" w:sz="0" w:space="0" w:color="auto"/>
                        <w:left w:val="none" w:sz="0" w:space="0" w:color="auto"/>
                        <w:bottom w:val="none" w:sz="0" w:space="0" w:color="auto"/>
                        <w:right w:val="none" w:sz="0" w:space="0" w:color="auto"/>
                      </w:divBdr>
                    </w:div>
                    <w:div w:id="87776376">
                      <w:marLeft w:val="0"/>
                      <w:marRight w:val="0"/>
                      <w:marTop w:val="0"/>
                      <w:marBottom w:val="0"/>
                      <w:divBdr>
                        <w:top w:val="none" w:sz="0" w:space="0" w:color="auto"/>
                        <w:left w:val="none" w:sz="0" w:space="0" w:color="auto"/>
                        <w:bottom w:val="none" w:sz="0" w:space="0" w:color="auto"/>
                        <w:right w:val="none" w:sz="0" w:space="0" w:color="auto"/>
                      </w:divBdr>
                    </w:div>
                    <w:div w:id="176386934">
                      <w:marLeft w:val="0"/>
                      <w:marRight w:val="0"/>
                      <w:marTop w:val="0"/>
                      <w:marBottom w:val="0"/>
                      <w:divBdr>
                        <w:top w:val="none" w:sz="0" w:space="0" w:color="auto"/>
                        <w:left w:val="none" w:sz="0" w:space="0" w:color="auto"/>
                        <w:bottom w:val="none" w:sz="0" w:space="0" w:color="auto"/>
                        <w:right w:val="none" w:sz="0" w:space="0" w:color="auto"/>
                      </w:divBdr>
                    </w:div>
                    <w:div w:id="860780840">
                      <w:marLeft w:val="0"/>
                      <w:marRight w:val="0"/>
                      <w:marTop w:val="0"/>
                      <w:marBottom w:val="0"/>
                      <w:divBdr>
                        <w:top w:val="none" w:sz="0" w:space="0" w:color="auto"/>
                        <w:left w:val="none" w:sz="0" w:space="0" w:color="auto"/>
                        <w:bottom w:val="none" w:sz="0" w:space="0" w:color="auto"/>
                        <w:right w:val="none" w:sz="0" w:space="0" w:color="auto"/>
                      </w:divBdr>
                    </w:div>
                    <w:div w:id="281545335">
                      <w:marLeft w:val="0"/>
                      <w:marRight w:val="0"/>
                      <w:marTop w:val="0"/>
                      <w:marBottom w:val="0"/>
                      <w:divBdr>
                        <w:top w:val="none" w:sz="0" w:space="0" w:color="auto"/>
                        <w:left w:val="none" w:sz="0" w:space="0" w:color="auto"/>
                        <w:bottom w:val="none" w:sz="0" w:space="0" w:color="auto"/>
                        <w:right w:val="none" w:sz="0" w:space="0" w:color="auto"/>
                      </w:divBdr>
                    </w:div>
                    <w:div w:id="151870092">
                      <w:marLeft w:val="0"/>
                      <w:marRight w:val="0"/>
                      <w:marTop w:val="0"/>
                      <w:marBottom w:val="0"/>
                      <w:divBdr>
                        <w:top w:val="none" w:sz="0" w:space="0" w:color="auto"/>
                        <w:left w:val="none" w:sz="0" w:space="0" w:color="auto"/>
                        <w:bottom w:val="none" w:sz="0" w:space="0" w:color="auto"/>
                        <w:right w:val="none" w:sz="0" w:space="0" w:color="auto"/>
                      </w:divBdr>
                    </w:div>
                    <w:div w:id="1151754345">
                      <w:marLeft w:val="0"/>
                      <w:marRight w:val="0"/>
                      <w:marTop w:val="0"/>
                      <w:marBottom w:val="0"/>
                      <w:divBdr>
                        <w:top w:val="none" w:sz="0" w:space="0" w:color="auto"/>
                        <w:left w:val="none" w:sz="0" w:space="0" w:color="auto"/>
                        <w:bottom w:val="none" w:sz="0" w:space="0" w:color="auto"/>
                        <w:right w:val="none" w:sz="0" w:space="0" w:color="auto"/>
                      </w:divBdr>
                    </w:div>
                    <w:div w:id="1239361232">
                      <w:marLeft w:val="0"/>
                      <w:marRight w:val="0"/>
                      <w:marTop w:val="0"/>
                      <w:marBottom w:val="0"/>
                      <w:divBdr>
                        <w:top w:val="none" w:sz="0" w:space="0" w:color="auto"/>
                        <w:left w:val="none" w:sz="0" w:space="0" w:color="auto"/>
                        <w:bottom w:val="none" w:sz="0" w:space="0" w:color="auto"/>
                        <w:right w:val="none" w:sz="0" w:space="0" w:color="auto"/>
                      </w:divBdr>
                    </w:div>
                  </w:divsChild>
                </w:div>
                <w:div w:id="1944263142">
                  <w:marLeft w:val="0"/>
                  <w:marRight w:val="0"/>
                  <w:marTop w:val="0"/>
                  <w:marBottom w:val="0"/>
                  <w:divBdr>
                    <w:top w:val="none" w:sz="0" w:space="0" w:color="auto"/>
                    <w:left w:val="none" w:sz="0" w:space="0" w:color="auto"/>
                    <w:bottom w:val="none" w:sz="0" w:space="0" w:color="auto"/>
                    <w:right w:val="none" w:sz="0" w:space="0" w:color="auto"/>
                  </w:divBdr>
                  <w:divsChild>
                    <w:div w:id="1294679060">
                      <w:marLeft w:val="0"/>
                      <w:marRight w:val="0"/>
                      <w:marTop w:val="0"/>
                      <w:marBottom w:val="0"/>
                      <w:divBdr>
                        <w:top w:val="none" w:sz="0" w:space="0" w:color="auto"/>
                        <w:left w:val="none" w:sz="0" w:space="0" w:color="auto"/>
                        <w:bottom w:val="none" w:sz="0" w:space="0" w:color="auto"/>
                        <w:right w:val="none" w:sz="0" w:space="0" w:color="auto"/>
                      </w:divBdr>
                    </w:div>
                  </w:divsChild>
                </w:div>
                <w:div w:id="752355226">
                  <w:marLeft w:val="0"/>
                  <w:marRight w:val="0"/>
                  <w:marTop w:val="0"/>
                  <w:marBottom w:val="0"/>
                  <w:divBdr>
                    <w:top w:val="none" w:sz="0" w:space="0" w:color="auto"/>
                    <w:left w:val="none" w:sz="0" w:space="0" w:color="auto"/>
                    <w:bottom w:val="none" w:sz="0" w:space="0" w:color="auto"/>
                    <w:right w:val="none" w:sz="0" w:space="0" w:color="auto"/>
                  </w:divBdr>
                  <w:divsChild>
                    <w:div w:id="547572762">
                      <w:marLeft w:val="0"/>
                      <w:marRight w:val="0"/>
                      <w:marTop w:val="0"/>
                      <w:marBottom w:val="0"/>
                      <w:divBdr>
                        <w:top w:val="none" w:sz="0" w:space="0" w:color="auto"/>
                        <w:left w:val="none" w:sz="0" w:space="0" w:color="auto"/>
                        <w:bottom w:val="none" w:sz="0" w:space="0" w:color="auto"/>
                        <w:right w:val="none" w:sz="0" w:space="0" w:color="auto"/>
                      </w:divBdr>
                    </w:div>
                  </w:divsChild>
                </w:div>
                <w:div w:id="2105833898">
                  <w:marLeft w:val="0"/>
                  <w:marRight w:val="0"/>
                  <w:marTop w:val="0"/>
                  <w:marBottom w:val="0"/>
                  <w:divBdr>
                    <w:top w:val="none" w:sz="0" w:space="0" w:color="auto"/>
                    <w:left w:val="none" w:sz="0" w:space="0" w:color="auto"/>
                    <w:bottom w:val="none" w:sz="0" w:space="0" w:color="auto"/>
                    <w:right w:val="none" w:sz="0" w:space="0" w:color="auto"/>
                  </w:divBdr>
                  <w:divsChild>
                    <w:div w:id="657030226">
                      <w:marLeft w:val="0"/>
                      <w:marRight w:val="0"/>
                      <w:marTop w:val="0"/>
                      <w:marBottom w:val="0"/>
                      <w:divBdr>
                        <w:top w:val="none" w:sz="0" w:space="0" w:color="auto"/>
                        <w:left w:val="none" w:sz="0" w:space="0" w:color="auto"/>
                        <w:bottom w:val="none" w:sz="0" w:space="0" w:color="auto"/>
                        <w:right w:val="none" w:sz="0" w:space="0" w:color="auto"/>
                      </w:divBdr>
                    </w:div>
                  </w:divsChild>
                </w:div>
                <w:div w:id="258104557">
                  <w:marLeft w:val="0"/>
                  <w:marRight w:val="0"/>
                  <w:marTop w:val="0"/>
                  <w:marBottom w:val="0"/>
                  <w:divBdr>
                    <w:top w:val="none" w:sz="0" w:space="0" w:color="auto"/>
                    <w:left w:val="none" w:sz="0" w:space="0" w:color="auto"/>
                    <w:bottom w:val="none" w:sz="0" w:space="0" w:color="auto"/>
                    <w:right w:val="none" w:sz="0" w:space="0" w:color="auto"/>
                  </w:divBdr>
                  <w:divsChild>
                    <w:div w:id="295844139">
                      <w:marLeft w:val="0"/>
                      <w:marRight w:val="0"/>
                      <w:marTop w:val="0"/>
                      <w:marBottom w:val="0"/>
                      <w:divBdr>
                        <w:top w:val="none" w:sz="0" w:space="0" w:color="auto"/>
                        <w:left w:val="none" w:sz="0" w:space="0" w:color="auto"/>
                        <w:bottom w:val="none" w:sz="0" w:space="0" w:color="auto"/>
                        <w:right w:val="none" w:sz="0" w:space="0" w:color="auto"/>
                      </w:divBdr>
                    </w:div>
                    <w:div w:id="1129399852">
                      <w:marLeft w:val="0"/>
                      <w:marRight w:val="0"/>
                      <w:marTop w:val="0"/>
                      <w:marBottom w:val="0"/>
                      <w:divBdr>
                        <w:top w:val="none" w:sz="0" w:space="0" w:color="auto"/>
                        <w:left w:val="none" w:sz="0" w:space="0" w:color="auto"/>
                        <w:bottom w:val="none" w:sz="0" w:space="0" w:color="auto"/>
                        <w:right w:val="none" w:sz="0" w:space="0" w:color="auto"/>
                      </w:divBdr>
                    </w:div>
                    <w:div w:id="813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311">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615166773">
          <w:marLeft w:val="0"/>
          <w:marRight w:val="0"/>
          <w:marTop w:val="0"/>
          <w:marBottom w:val="0"/>
          <w:divBdr>
            <w:top w:val="none" w:sz="0" w:space="0" w:color="auto"/>
            <w:left w:val="none" w:sz="0" w:space="0" w:color="auto"/>
            <w:bottom w:val="none" w:sz="0" w:space="0" w:color="auto"/>
            <w:right w:val="none" w:sz="0" w:space="0" w:color="auto"/>
          </w:divBdr>
        </w:div>
        <w:div w:id="2111194800">
          <w:marLeft w:val="0"/>
          <w:marRight w:val="0"/>
          <w:marTop w:val="0"/>
          <w:marBottom w:val="0"/>
          <w:divBdr>
            <w:top w:val="none" w:sz="0" w:space="0" w:color="auto"/>
            <w:left w:val="none" w:sz="0" w:space="0" w:color="auto"/>
            <w:bottom w:val="none" w:sz="0" w:space="0" w:color="auto"/>
            <w:right w:val="none" w:sz="0" w:space="0" w:color="auto"/>
          </w:divBdr>
        </w:div>
        <w:div w:id="1738746011">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287152215">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1950316542">
          <w:marLeft w:val="0"/>
          <w:marRight w:val="0"/>
          <w:marTop w:val="0"/>
          <w:marBottom w:val="0"/>
          <w:divBdr>
            <w:top w:val="none" w:sz="0" w:space="0" w:color="auto"/>
            <w:left w:val="none" w:sz="0" w:space="0" w:color="auto"/>
            <w:bottom w:val="none" w:sz="0" w:space="0" w:color="auto"/>
            <w:right w:val="none" w:sz="0" w:space="0" w:color="auto"/>
          </w:divBdr>
        </w:div>
        <w:div w:id="1947153567">
          <w:marLeft w:val="0"/>
          <w:marRight w:val="0"/>
          <w:marTop w:val="0"/>
          <w:marBottom w:val="0"/>
          <w:divBdr>
            <w:top w:val="none" w:sz="0" w:space="0" w:color="auto"/>
            <w:left w:val="none" w:sz="0" w:space="0" w:color="auto"/>
            <w:bottom w:val="none" w:sz="0" w:space="0" w:color="auto"/>
            <w:right w:val="none" w:sz="0" w:space="0" w:color="auto"/>
          </w:divBdr>
        </w:div>
        <w:div w:id="1118184048">
          <w:marLeft w:val="0"/>
          <w:marRight w:val="0"/>
          <w:marTop w:val="0"/>
          <w:marBottom w:val="0"/>
          <w:divBdr>
            <w:top w:val="none" w:sz="0" w:space="0" w:color="auto"/>
            <w:left w:val="none" w:sz="0" w:space="0" w:color="auto"/>
            <w:bottom w:val="none" w:sz="0" w:space="0" w:color="auto"/>
            <w:right w:val="none" w:sz="0" w:space="0" w:color="auto"/>
          </w:divBdr>
        </w:div>
        <w:div w:id="876968609">
          <w:marLeft w:val="0"/>
          <w:marRight w:val="0"/>
          <w:marTop w:val="0"/>
          <w:marBottom w:val="0"/>
          <w:divBdr>
            <w:top w:val="none" w:sz="0" w:space="0" w:color="auto"/>
            <w:left w:val="none" w:sz="0" w:space="0" w:color="auto"/>
            <w:bottom w:val="none" w:sz="0" w:space="0" w:color="auto"/>
            <w:right w:val="none" w:sz="0" w:space="0" w:color="auto"/>
          </w:divBdr>
        </w:div>
        <w:div w:id="569972267">
          <w:marLeft w:val="0"/>
          <w:marRight w:val="0"/>
          <w:marTop w:val="0"/>
          <w:marBottom w:val="0"/>
          <w:divBdr>
            <w:top w:val="none" w:sz="0" w:space="0" w:color="auto"/>
            <w:left w:val="none" w:sz="0" w:space="0" w:color="auto"/>
            <w:bottom w:val="none" w:sz="0" w:space="0" w:color="auto"/>
            <w:right w:val="none" w:sz="0" w:space="0" w:color="auto"/>
          </w:divBdr>
        </w:div>
        <w:div w:id="1925799601">
          <w:marLeft w:val="0"/>
          <w:marRight w:val="0"/>
          <w:marTop w:val="0"/>
          <w:marBottom w:val="0"/>
          <w:divBdr>
            <w:top w:val="none" w:sz="0" w:space="0" w:color="auto"/>
            <w:left w:val="none" w:sz="0" w:space="0" w:color="auto"/>
            <w:bottom w:val="none" w:sz="0" w:space="0" w:color="auto"/>
            <w:right w:val="none" w:sz="0" w:space="0" w:color="auto"/>
          </w:divBdr>
        </w:div>
        <w:div w:id="1236820645">
          <w:marLeft w:val="0"/>
          <w:marRight w:val="0"/>
          <w:marTop w:val="0"/>
          <w:marBottom w:val="0"/>
          <w:divBdr>
            <w:top w:val="none" w:sz="0" w:space="0" w:color="auto"/>
            <w:left w:val="none" w:sz="0" w:space="0" w:color="auto"/>
            <w:bottom w:val="none" w:sz="0" w:space="0" w:color="auto"/>
            <w:right w:val="none" w:sz="0" w:space="0" w:color="auto"/>
          </w:divBdr>
        </w:div>
        <w:div w:id="204606594">
          <w:marLeft w:val="0"/>
          <w:marRight w:val="0"/>
          <w:marTop w:val="0"/>
          <w:marBottom w:val="0"/>
          <w:divBdr>
            <w:top w:val="none" w:sz="0" w:space="0" w:color="auto"/>
            <w:left w:val="none" w:sz="0" w:space="0" w:color="auto"/>
            <w:bottom w:val="none" w:sz="0" w:space="0" w:color="auto"/>
            <w:right w:val="none" w:sz="0" w:space="0" w:color="auto"/>
          </w:divBdr>
        </w:div>
        <w:div w:id="1932616584">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363020079">
          <w:marLeft w:val="0"/>
          <w:marRight w:val="0"/>
          <w:marTop w:val="0"/>
          <w:marBottom w:val="0"/>
          <w:divBdr>
            <w:top w:val="none" w:sz="0" w:space="0" w:color="auto"/>
            <w:left w:val="none" w:sz="0" w:space="0" w:color="auto"/>
            <w:bottom w:val="none" w:sz="0" w:space="0" w:color="auto"/>
            <w:right w:val="none" w:sz="0" w:space="0" w:color="auto"/>
          </w:divBdr>
        </w:div>
        <w:div w:id="2121755719">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747076881">
          <w:marLeft w:val="0"/>
          <w:marRight w:val="0"/>
          <w:marTop w:val="0"/>
          <w:marBottom w:val="0"/>
          <w:divBdr>
            <w:top w:val="none" w:sz="0" w:space="0" w:color="auto"/>
            <w:left w:val="none" w:sz="0" w:space="0" w:color="auto"/>
            <w:bottom w:val="none" w:sz="0" w:space="0" w:color="auto"/>
            <w:right w:val="none" w:sz="0" w:space="0" w:color="auto"/>
          </w:divBdr>
        </w:div>
        <w:div w:id="290328815">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779373736">
          <w:marLeft w:val="0"/>
          <w:marRight w:val="0"/>
          <w:marTop w:val="0"/>
          <w:marBottom w:val="0"/>
          <w:divBdr>
            <w:top w:val="none" w:sz="0" w:space="0" w:color="auto"/>
            <w:left w:val="none" w:sz="0" w:space="0" w:color="auto"/>
            <w:bottom w:val="none" w:sz="0" w:space="0" w:color="auto"/>
            <w:right w:val="none" w:sz="0" w:space="0" w:color="auto"/>
          </w:divBdr>
        </w:div>
        <w:div w:id="1878156398">
          <w:marLeft w:val="0"/>
          <w:marRight w:val="0"/>
          <w:marTop w:val="0"/>
          <w:marBottom w:val="0"/>
          <w:divBdr>
            <w:top w:val="none" w:sz="0" w:space="0" w:color="auto"/>
            <w:left w:val="none" w:sz="0" w:space="0" w:color="auto"/>
            <w:bottom w:val="none" w:sz="0" w:space="0" w:color="auto"/>
            <w:right w:val="none" w:sz="0" w:space="0" w:color="auto"/>
          </w:divBdr>
        </w:div>
        <w:div w:id="1872298723">
          <w:marLeft w:val="0"/>
          <w:marRight w:val="0"/>
          <w:marTop w:val="0"/>
          <w:marBottom w:val="0"/>
          <w:divBdr>
            <w:top w:val="none" w:sz="0" w:space="0" w:color="auto"/>
            <w:left w:val="none" w:sz="0" w:space="0" w:color="auto"/>
            <w:bottom w:val="none" w:sz="0" w:space="0" w:color="auto"/>
            <w:right w:val="none" w:sz="0" w:space="0" w:color="auto"/>
          </w:divBdr>
        </w:div>
        <w:div w:id="1359087698">
          <w:marLeft w:val="0"/>
          <w:marRight w:val="0"/>
          <w:marTop w:val="0"/>
          <w:marBottom w:val="0"/>
          <w:divBdr>
            <w:top w:val="none" w:sz="0" w:space="0" w:color="auto"/>
            <w:left w:val="none" w:sz="0" w:space="0" w:color="auto"/>
            <w:bottom w:val="none" w:sz="0" w:space="0" w:color="auto"/>
            <w:right w:val="none" w:sz="0" w:space="0" w:color="auto"/>
          </w:divBdr>
        </w:div>
        <w:div w:id="974944416">
          <w:marLeft w:val="0"/>
          <w:marRight w:val="0"/>
          <w:marTop w:val="0"/>
          <w:marBottom w:val="0"/>
          <w:divBdr>
            <w:top w:val="none" w:sz="0" w:space="0" w:color="auto"/>
            <w:left w:val="none" w:sz="0" w:space="0" w:color="auto"/>
            <w:bottom w:val="none" w:sz="0" w:space="0" w:color="auto"/>
            <w:right w:val="none" w:sz="0" w:space="0" w:color="auto"/>
          </w:divBdr>
        </w:div>
        <w:div w:id="753090827">
          <w:marLeft w:val="0"/>
          <w:marRight w:val="0"/>
          <w:marTop w:val="0"/>
          <w:marBottom w:val="0"/>
          <w:divBdr>
            <w:top w:val="none" w:sz="0" w:space="0" w:color="auto"/>
            <w:left w:val="none" w:sz="0" w:space="0" w:color="auto"/>
            <w:bottom w:val="none" w:sz="0" w:space="0" w:color="auto"/>
            <w:right w:val="none" w:sz="0" w:space="0" w:color="auto"/>
          </w:divBdr>
        </w:div>
        <w:div w:id="1432166465">
          <w:marLeft w:val="0"/>
          <w:marRight w:val="0"/>
          <w:marTop w:val="0"/>
          <w:marBottom w:val="0"/>
          <w:divBdr>
            <w:top w:val="none" w:sz="0" w:space="0" w:color="auto"/>
            <w:left w:val="none" w:sz="0" w:space="0" w:color="auto"/>
            <w:bottom w:val="none" w:sz="0" w:space="0" w:color="auto"/>
            <w:right w:val="none" w:sz="0" w:space="0" w:color="auto"/>
          </w:divBdr>
        </w:div>
        <w:div w:id="1874463819">
          <w:marLeft w:val="0"/>
          <w:marRight w:val="0"/>
          <w:marTop w:val="0"/>
          <w:marBottom w:val="0"/>
          <w:divBdr>
            <w:top w:val="none" w:sz="0" w:space="0" w:color="auto"/>
            <w:left w:val="none" w:sz="0" w:space="0" w:color="auto"/>
            <w:bottom w:val="none" w:sz="0" w:space="0" w:color="auto"/>
            <w:right w:val="none" w:sz="0" w:space="0" w:color="auto"/>
          </w:divBdr>
        </w:div>
        <w:div w:id="391851538">
          <w:marLeft w:val="0"/>
          <w:marRight w:val="0"/>
          <w:marTop w:val="0"/>
          <w:marBottom w:val="0"/>
          <w:divBdr>
            <w:top w:val="none" w:sz="0" w:space="0" w:color="auto"/>
            <w:left w:val="none" w:sz="0" w:space="0" w:color="auto"/>
            <w:bottom w:val="none" w:sz="0" w:space="0" w:color="auto"/>
            <w:right w:val="none" w:sz="0" w:space="0" w:color="auto"/>
          </w:divBdr>
        </w:div>
        <w:div w:id="1930384130">
          <w:marLeft w:val="0"/>
          <w:marRight w:val="0"/>
          <w:marTop w:val="0"/>
          <w:marBottom w:val="0"/>
          <w:divBdr>
            <w:top w:val="none" w:sz="0" w:space="0" w:color="auto"/>
            <w:left w:val="none" w:sz="0" w:space="0" w:color="auto"/>
            <w:bottom w:val="none" w:sz="0" w:space="0" w:color="auto"/>
            <w:right w:val="none" w:sz="0" w:space="0" w:color="auto"/>
          </w:divBdr>
        </w:div>
        <w:div w:id="600336527">
          <w:marLeft w:val="0"/>
          <w:marRight w:val="0"/>
          <w:marTop w:val="0"/>
          <w:marBottom w:val="0"/>
          <w:divBdr>
            <w:top w:val="none" w:sz="0" w:space="0" w:color="auto"/>
            <w:left w:val="none" w:sz="0" w:space="0" w:color="auto"/>
            <w:bottom w:val="none" w:sz="0" w:space="0" w:color="auto"/>
            <w:right w:val="none" w:sz="0" w:space="0" w:color="auto"/>
          </w:divBdr>
        </w:div>
        <w:div w:id="1418751416">
          <w:marLeft w:val="0"/>
          <w:marRight w:val="0"/>
          <w:marTop w:val="0"/>
          <w:marBottom w:val="0"/>
          <w:divBdr>
            <w:top w:val="none" w:sz="0" w:space="0" w:color="auto"/>
            <w:left w:val="none" w:sz="0" w:space="0" w:color="auto"/>
            <w:bottom w:val="none" w:sz="0" w:space="0" w:color="auto"/>
            <w:right w:val="none" w:sz="0" w:space="0" w:color="auto"/>
          </w:divBdr>
        </w:div>
        <w:div w:id="1272854140">
          <w:marLeft w:val="0"/>
          <w:marRight w:val="0"/>
          <w:marTop w:val="0"/>
          <w:marBottom w:val="0"/>
          <w:divBdr>
            <w:top w:val="none" w:sz="0" w:space="0" w:color="auto"/>
            <w:left w:val="none" w:sz="0" w:space="0" w:color="auto"/>
            <w:bottom w:val="none" w:sz="0" w:space="0" w:color="auto"/>
            <w:right w:val="none" w:sz="0" w:space="0" w:color="auto"/>
          </w:divBdr>
        </w:div>
        <w:div w:id="1536113499">
          <w:marLeft w:val="0"/>
          <w:marRight w:val="0"/>
          <w:marTop w:val="0"/>
          <w:marBottom w:val="0"/>
          <w:divBdr>
            <w:top w:val="none" w:sz="0" w:space="0" w:color="auto"/>
            <w:left w:val="none" w:sz="0" w:space="0" w:color="auto"/>
            <w:bottom w:val="none" w:sz="0" w:space="0" w:color="auto"/>
            <w:right w:val="none" w:sz="0" w:space="0" w:color="auto"/>
          </w:divBdr>
        </w:div>
        <w:div w:id="993146877">
          <w:marLeft w:val="0"/>
          <w:marRight w:val="0"/>
          <w:marTop w:val="0"/>
          <w:marBottom w:val="0"/>
          <w:divBdr>
            <w:top w:val="none" w:sz="0" w:space="0" w:color="auto"/>
            <w:left w:val="none" w:sz="0" w:space="0" w:color="auto"/>
            <w:bottom w:val="none" w:sz="0" w:space="0" w:color="auto"/>
            <w:right w:val="none" w:sz="0" w:space="0" w:color="auto"/>
          </w:divBdr>
        </w:div>
        <w:div w:id="256333886">
          <w:marLeft w:val="0"/>
          <w:marRight w:val="0"/>
          <w:marTop w:val="0"/>
          <w:marBottom w:val="0"/>
          <w:divBdr>
            <w:top w:val="none" w:sz="0" w:space="0" w:color="auto"/>
            <w:left w:val="none" w:sz="0" w:space="0" w:color="auto"/>
            <w:bottom w:val="none" w:sz="0" w:space="0" w:color="auto"/>
            <w:right w:val="none" w:sz="0" w:space="0" w:color="auto"/>
          </w:divBdr>
        </w:div>
        <w:div w:id="1494370856">
          <w:marLeft w:val="0"/>
          <w:marRight w:val="0"/>
          <w:marTop w:val="0"/>
          <w:marBottom w:val="0"/>
          <w:divBdr>
            <w:top w:val="none" w:sz="0" w:space="0" w:color="auto"/>
            <w:left w:val="none" w:sz="0" w:space="0" w:color="auto"/>
            <w:bottom w:val="none" w:sz="0" w:space="0" w:color="auto"/>
            <w:right w:val="none" w:sz="0" w:space="0" w:color="auto"/>
          </w:divBdr>
        </w:div>
        <w:div w:id="106245416">
          <w:marLeft w:val="0"/>
          <w:marRight w:val="0"/>
          <w:marTop w:val="0"/>
          <w:marBottom w:val="0"/>
          <w:divBdr>
            <w:top w:val="none" w:sz="0" w:space="0" w:color="auto"/>
            <w:left w:val="none" w:sz="0" w:space="0" w:color="auto"/>
            <w:bottom w:val="none" w:sz="0" w:space="0" w:color="auto"/>
            <w:right w:val="none" w:sz="0" w:space="0" w:color="auto"/>
          </w:divBdr>
        </w:div>
        <w:div w:id="1944145392">
          <w:marLeft w:val="0"/>
          <w:marRight w:val="0"/>
          <w:marTop w:val="0"/>
          <w:marBottom w:val="0"/>
          <w:divBdr>
            <w:top w:val="none" w:sz="0" w:space="0" w:color="auto"/>
            <w:left w:val="none" w:sz="0" w:space="0" w:color="auto"/>
            <w:bottom w:val="none" w:sz="0" w:space="0" w:color="auto"/>
            <w:right w:val="none" w:sz="0" w:space="0" w:color="auto"/>
          </w:divBdr>
        </w:div>
        <w:div w:id="260141474">
          <w:marLeft w:val="0"/>
          <w:marRight w:val="0"/>
          <w:marTop w:val="0"/>
          <w:marBottom w:val="0"/>
          <w:divBdr>
            <w:top w:val="none" w:sz="0" w:space="0" w:color="auto"/>
            <w:left w:val="none" w:sz="0" w:space="0" w:color="auto"/>
            <w:bottom w:val="none" w:sz="0" w:space="0" w:color="auto"/>
            <w:right w:val="none" w:sz="0" w:space="0" w:color="auto"/>
          </w:divBdr>
        </w:div>
        <w:div w:id="140276850">
          <w:marLeft w:val="0"/>
          <w:marRight w:val="0"/>
          <w:marTop w:val="0"/>
          <w:marBottom w:val="0"/>
          <w:divBdr>
            <w:top w:val="none" w:sz="0" w:space="0" w:color="auto"/>
            <w:left w:val="none" w:sz="0" w:space="0" w:color="auto"/>
            <w:bottom w:val="none" w:sz="0" w:space="0" w:color="auto"/>
            <w:right w:val="none" w:sz="0" w:space="0" w:color="auto"/>
          </w:divBdr>
        </w:div>
        <w:div w:id="1901817770">
          <w:marLeft w:val="0"/>
          <w:marRight w:val="0"/>
          <w:marTop w:val="0"/>
          <w:marBottom w:val="0"/>
          <w:divBdr>
            <w:top w:val="none" w:sz="0" w:space="0" w:color="auto"/>
            <w:left w:val="none" w:sz="0" w:space="0" w:color="auto"/>
            <w:bottom w:val="none" w:sz="0" w:space="0" w:color="auto"/>
            <w:right w:val="none" w:sz="0" w:space="0" w:color="auto"/>
          </w:divBdr>
        </w:div>
        <w:div w:id="1665550135">
          <w:marLeft w:val="0"/>
          <w:marRight w:val="0"/>
          <w:marTop w:val="0"/>
          <w:marBottom w:val="0"/>
          <w:divBdr>
            <w:top w:val="none" w:sz="0" w:space="0" w:color="auto"/>
            <w:left w:val="none" w:sz="0" w:space="0" w:color="auto"/>
            <w:bottom w:val="none" w:sz="0" w:space="0" w:color="auto"/>
            <w:right w:val="none" w:sz="0" w:space="0" w:color="auto"/>
          </w:divBdr>
        </w:div>
        <w:div w:id="595597551">
          <w:marLeft w:val="0"/>
          <w:marRight w:val="0"/>
          <w:marTop w:val="0"/>
          <w:marBottom w:val="0"/>
          <w:divBdr>
            <w:top w:val="none" w:sz="0" w:space="0" w:color="auto"/>
            <w:left w:val="none" w:sz="0" w:space="0" w:color="auto"/>
            <w:bottom w:val="none" w:sz="0" w:space="0" w:color="auto"/>
            <w:right w:val="none" w:sz="0" w:space="0" w:color="auto"/>
          </w:divBdr>
        </w:div>
        <w:div w:id="200478448">
          <w:marLeft w:val="0"/>
          <w:marRight w:val="0"/>
          <w:marTop w:val="0"/>
          <w:marBottom w:val="0"/>
          <w:divBdr>
            <w:top w:val="none" w:sz="0" w:space="0" w:color="auto"/>
            <w:left w:val="none" w:sz="0" w:space="0" w:color="auto"/>
            <w:bottom w:val="none" w:sz="0" w:space="0" w:color="auto"/>
            <w:right w:val="none" w:sz="0" w:space="0" w:color="auto"/>
          </w:divBdr>
        </w:div>
        <w:div w:id="502546211">
          <w:marLeft w:val="0"/>
          <w:marRight w:val="0"/>
          <w:marTop w:val="0"/>
          <w:marBottom w:val="0"/>
          <w:divBdr>
            <w:top w:val="none" w:sz="0" w:space="0" w:color="auto"/>
            <w:left w:val="none" w:sz="0" w:space="0" w:color="auto"/>
            <w:bottom w:val="none" w:sz="0" w:space="0" w:color="auto"/>
            <w:right w:val="none" w:sz="0" w:space="0" w:color="auto"/>
          </w:divBdr>
        </w:div>
        <w:div w:id="1221214815">
          <w:marLeft w:val="0"/>
          <w:marRight w:val="0"/>
          <w:marTop w:val="0"/>
          <w:marBottom w:val="0"/>
          <w:divBdr>
            <w:top w:val="none" w:sz="0" w:space="0" w:color="auto"/>
            <w:left w:val="none" w:sz="0" w:space="0" w:color="auto"/>
            <w:bottom w:val="none" w:sz="0" w:space="0" w:color="auto"/>
            <w:right w:val="none" w:sz="0" w:space="0" w:color="auto"/>
          </w:divBdr>
        </w:div>
        <w:div w:id="1218787458">
          <w:marLeft w:val="0"/>
          <w:marRight w:val="0"/>
          <w:marTop w:val="0"/>
          <w:marBottom w:val="0"/>
          <w:divBdr>
            <w:top w:val="none" w:sz="0" w:space="0" w:color="auto"/>
            <w:left w:val="none" w:sz="0" w:space="0" w:color="auto"/>
            <w:bottom w:val="none" w:sz="0" w:space="0" w:color="auto"/>
            <w:right w:val="none" w:sz="0" w:space="0" w:color="auto"/>
          </w:divBdr>
        </w:div>
        <w:div w:id="1533153589">
          <w:marLeft w:val="0"/>
          <w:marRight w:val="0"/>
          <w:marTop w:val="0"/>
          <w:marBottom w:val="0"/>
          <w:divBdr>
            <w:top w:val="none" w:sz="0" w:space="0" w:color="auto"/>
            <w:left w:val="none" w:sz="0" w:space="0" w:color="auto"/>
            <w:bottom w:val="none" w:sz="0" w:space="0" w:color="auto"/>
            <w:right w:val="none" w:sz="0" w:space="0" w:color="auto"/>
          </w:divBdr>
        </w:div>
        <w:div w:id="721833047">
          <w:marLeft w:val="0"/>
          <w:marRight w:val="0"/>
          <w:marTop w:val="0"/>
          <w:marBottom w:val="0"/>
          <w:divBdr>
            <w:top w:val="none" w:sz="0" w:space="0" w:color="auto"/>
            <w:left w:val="none" w:sz="0" w:space="0" w:color="auto"/>
            <w:bottom w:val="none" w:sz="0" w:space="0" w:color="auto"/>
            <w:right w:val="none" w:sz="0" w:space="0" w:color="auto"/>
          </w:divBdr>
        </w:div>
        <w:div w:id="1401446362">
          <w:marLeft w:val="0"/>
          <w:marRight w:val="0"/>
          <w:marTop w:val="0"/>
          <w:marBottom w:val="0"/>
          <w:divBdr>
            <w:top w:val="none" w:sz="0" w:space="0" w:color="auto"/>
            <w:left w:val="none" w:sz="0" w:space="0" w:color="auto"/>
            <w:bottom w:val="none" w:sz="0" w:space="0" w:color="auto"/>
            <w:right w:val="none" w:sz="0" w:space="0" w:color="auto"/>
          </w:divBdr>
        </w:div>
        <w:div w:id="1396972281">
          <w:marLeft w:val="0"/>
          <w:marRight w:val="0"/>
          <w:marTop w:val="0"/>
          <w:marBottom w:val="0"/>
          <w:divBdr>
            <w:top w:val="none" w:sz="0" w:space="0" w:color="auto"/>
            <w:left w:val="none" w:sz="0" w:space="0" w:color="auto"/>
            <w:bottom w:val="none" w:sz="0" w:space="0" w:color="auto"/>
            <w:right w:val="none" w:sz="0" w:space="0" w:color="auto"/>
          </w:divBdr>
        </w:div>
        <w:div w:id="1408115706">
          <w:marLeft w:val="0"/>
          <w:marRight w:val="0"/>
          <w:marTop w:val="0"/>
          <w:marBottom w:val="0"/>
          <w:divBdr>
            <w:top w:val="none" w:sz="0" w:space="0" w:color="auto"/>
            <w:left w:val="none" w:sz="0" w:space="0" w:color="auto"/>
            <w:bottom w:val="none" w:sz="0" w:space="0" w:color="auto"/>
            <w:right w:val="none" w:sz="0" w:space="0" w:color="auto"/>
          </w:divBdr>
        </w:div>
        <w:div w:id="1308124053">
          <w:marLeft w:val="0"/>
          <w:marRight w:val="0"/>
          <w:marTop w:val="0"/>
          <w:marBottom w:val="0"/>
          <w:divBdr>
            <w:top w:val="none" w:sz="0" w:space="0" w:color="auto"/>
            <w:left w:val="none" w:sz="0" w:space="0" w:color="auto"/>
            <w:bottom w:val="none" w:sz="0" w:space="0" w:color="auto"/>
            <w:right w:val="none" w:sz="0" w:space="0" w:color="auto"/>
          </w:divBdr>
        </w:div>
        <w:div w:id="1797675492">
          <w:marLeft w:val="0"/>
          <w:marRight w:val="0"/>
          <w:marTop w:val="0"/>
          <w:marBottom w:val="0"/>
          <w:divBdr>
            <w:top w:val="none" w:sz="0" w:space="0" w:color="auto"/>
            <w:left w:val="none" w:sz="0" w:space="0" w:color="auto"/>
            <w:bottom w:val="none" w:sz="0" w:space="0" w:color="auto"/>
            <w:right w:val="none" w:sz="0" w:space="0" w:color="auto"/>
          </w:divBdr>
        </w:div>
        <w:div w:id="740979903">
          <w:marLeft w:val="0"/>
          <w:marRight w:val="0"/>
          <w:marTop w:val="0"/>
          <w:marBottom w:val="0"/>
          <w:divBdr>
            <w:top w:val="none" w:sz="0" w:space="0" w:color="auto"/>
            <w:left w:val="none" w:sz="0" w:space="0" w:color="auto"/>
            <w:bottom w:val="none" w:sz="0" w:space="0" w:color="auto"/>
            <w:right w:val="none" w:sz="0" w:space="0" w:color="auto"/>
          </w:divBdr>
        </w:div>
        <w:div w:id="1747874308">
          <w:marLeft w:val="0"/>
          <w:marRight w:val="0"/>
          <w:marTop w:val="0"/>
          <w:marBottom w:val="0"/>
          <w:divBdr>
            <w:top w:val="none" w:sz="0" w:space="0" w:color="auto"/>
            <w:left w:val="none" w:sz="0" w:space="0" w:color="auto"/>
            <w:bottom w:val="none" w:sz="0" w:space="0" w:color="auto"/>
            <w:right w:val="none" w:sz="0" w:space="0" w:color="auto"/>
          </w:divBdr>
        </w:div>
        <w:div w:id="1045719796">
          <w:marLeft w:val="0"/>
          <w:marRight w:val="0"/>
          <w:marTop w:val="0"/>
          <w:marBottom w:val="0"/>
          <w:divBdr>
            <w:top w:val="none" w:sz="0" w:space="0" w:color="auto"/>
            <w:left w:val="none" w:sz="0" w:space="0" w:color="auto"/>
            <w:bottom w:val="none" w:sz="0" w:space="0" w:color="auto"/>
            <w:right w:val="none" w:sz="0" w:space="0" w:color="auto"/>
          </w:divBdr>
        </w:div>
        <w:div w:id="1083187470">
          <w:marLeft w:val="0"/>
          <w:marRight w:val="0"/>
          <w:marTop w:val="0"/>
          <w:marBottom w:val="0"/>
          <w:divBdr>
            <w:top w:val="none" w:sz="0" w:space="0" w:color="auto"/>
            <w:left w:val="none" w:sz="0" w:space="0" w:color="auto"/>
            <w:bottom w:val="none" w:sz="0" w:space="0" w:color="auto"/>
            <w:right w:val="none" w:sz="0" w:space="0" w:color="auto"/>
          </w:divBdr>
        </w:div>
        <w:div w:id="643781633">
          <w:marLeft w:val="0"/>
          <w:marRight w:val="0"/>
          <w:marTop w:val="0"/>
          <w:marBottom w:val="0"/>
          <w:divBdr>
            <w:top w:val="none" w:sz="0" w:space="0" w:color="auto"/>
            <w:left w:val="none" w:sz="0" w:space="0" w:color="auto"/>
            <w:bottom w:val="none" w:sz="0" w:space="0" w:color="auto"/>
            <w:right w:val="none" w:sz="0" w:space="0" w:color="auto"/>
          </w:divBdr>
        </w:div>
        <w:div w:id="1480809710">
          <w:marLeft w:val="0"/>
          <w:marRight w:val="0"/>
          <w:marTop w:val="0"/>
          <w:marBottom w:val="0"/>
          <w:divBdr>
            <w:top w:val="none" w:sz="0" w:space="0" w:color="auto"/>
            <w:left w:val="none" w:sz="0" w:space="0" w:color="auto"/>
            <w:bottom w:val="none" w:sz="0" w:space="0" w:color="auto"/>
            <w:right w:val="none" w:sz="0" w:space="0" w:color="auto"/>
          </w:divBdr>
        </w:div>
        <w:div w:id="1282228454">
          <w:marLeft w:val="0"/>
          <w:marRight w:val="0"/>
          <w:marTop w:val="0"/>
          <w:marBottom w:val="0"/>
          <w:divBdr>
            <w:top w:val="none" w:sz="0" w:space="0" w:color="auto"/>
            <w:left w:val="none" w:sz="0" w:space="0" w:color="auto"/>
            <w:bottom w:val="none" w:sz="0" w:space="0" w:color="auto"/>
            <w:right w:val="none" w:sz="0" w:space="0" w:color="auto"/>
          </w:divBdr>
        </w:div>
        <w:div w:id="1243873787">
          <w:marLeft w:val="0"/>
          <w:marRight w:val="0"/>
          <w:marTop w:val="0"/>
          <w:marBottom w:val="0"/>
          <w:divBdr>
            <w:top w:val="none" w:sz="0" w:space="0" w:color="auto"/>
            <w:left w:val="none" w:sz="0" w:space="0" w:color="auto"/>
            <w:bottom w:val="none" w:sz="0" w:space="0" w:color="auto"/>
            <w:right w:val="none" w:sz="0" w:space="0" w:color="auto"/>
          </w:divBdr>
        </w:div>
        <w:div w:id="218980917">
          <w:marLeft w:val="0"/>
          <w:marRight w:val="0"/>
          <w:marTop w:val="0"/>
          <w:marBottom w:val="0"/>
          <w:divBdr>
            <w:top w:val="none" w:sz="0" w:space="0" w:color="auto"/>
            <w:left w:val="none" w:sz="0" w:space="0" w:color="auto"/>
            <w:bottom w:val="none" w:sz="0" w:space="0" w:color="auto"/>
            <w:right w:val="none" w:sz="0" w:space="0" w:color="auto"/>
          </w:divBdr>
        </w:div>
        <w:div w:id="941104758">
          <w:marLeft w:val="0"/>
          <w:marRight w:val="0"/>
          <w:marTop w:val="0"/>
          <w:marBottom w:val="0"/>
          <w:divBdr>
            <w:top w:val="none" w:sz="0" w:space="0" w:color="auto"/>
            <w:left w:val="none" w:sz="0" w:space="0" w:color="auto"/>
            <w:bottom w:val="none" w:sz="0" w:space="0" w:color="auto"/>
            <w:right w:val="none" w:sz="0" w:space="0" w:color="auto"/>
          </w:divBdr>
        </w:div>
        <w:div w:id="630017178">
          <w:marLeft w:val="0"/>
          <w:marRight w:val="0"/>
          <w:marTop w:val="0"/>
          <w:marBottom w:val="0"/>
          <w:divBdr>
            <w:top w:val="none" w:sz="0" w:space="0" w:color="auto"/>
            <w:left w:val="none" w:sz="0" w:space="0" w:color="auto"/>
            <w:bottom w:val="none" w:sz="0" w:space="0" w:color="auto"/>
            <w:right w:val="none" w:sz="0" w:space="0" w:color="auto"/>
          </w:divBdr>
        </w:div>
        <w:div w:id="1094087665">
          <w:marLeft w:val="0"/>
          <w:marRight w:val="0"/>
          <w:marTop w:val="0"/>
          <w:marBottom w:val="0"/>
          <w:divBdr>
            <w:top w:val="none" w:sz="0" w:space="0" w:color="auto"/>
            <w:left w:val="none" w:sz="0" w:space="0" w:color="auto"/>
            <w:bottom w:val="none" w:sz="0" w:space="0" w:color="auto"/>
            <w:right w:val="none" w:sz="0" w:space="0" w:color="auto"/>
          </w:divBdr>
        </w:div>
        <w:div w:id="57099992">
          <w:marLeft w:val="0"/>
          <w:marRight w:val="0"/>
          <w:marTop w:val="0"/>
          <w:marBottom w:val="0"/>
          <w:divBdr>
            <w:top w:val="none" w:sz="0" w:space="0" w:color="auto"/>
            <w:left w:val="none" w:sz="0" w:space="0" w:color="auto"/>
            <w:bottom w:val="none" w:sz="0" w:space="0" w:color="auto"/>
            <w:right w:val="none" w:sz="0" w:space="0" w:color="auto"/>
          </w:divBdr>
        </w:div>
        <w:div w:id="1600409673">
          <w:marLeft w:val="0"/>
          <w:marRight w:val="0"/>
          <w:marTop w:val="0"/>
          <w:marBottom w:val="0"/>
          <w:divBdr>
            <w:top w:val="none" w:sz="0" w:space="0" w:color="auto"/>
            <w:left w:val="none" w:sz="0" w:space="0" w:color="auto"/>
            <w:bottom w:val="none" w:sz="0" w:space="0" w:color="auto"/>
            <w:right w:val="none" w:sz="0" w:space="0" w:color="auto"/>
          </w:divBdr>
        </w:div>
        <w:div w:id="693459461">
          <w:marLeft w:val="0"/>
          <w:marRight w:val="0"/>
          <w:marTop w:val="0"/>
          <w:marBottom w:val="0"/>
          <w:divBdr>
            <w:top w:val="none" w:sz="0" w:space="0" w:color="auto"/>
            <w:left w:val="none" w:sz="0" w:space="0" w:color="auto"/>
            <w:bottom w:val="none" w:sz="0" w:space="0" w:color="auto"/>
            <w:right w:val="none" w:sz="0" w:space="0" w:color="auto"/>
          </w:divBdr>
        </w:div>
        <w:div w:id="53435456">
          <w:marLeft w:val="0"/>
          <w:marRight w:val="0"/>
          <w:marTop w:val="0"/>
          <w:marBottom w:val="0"/>
          <w:divBdr>
            <w:top w:val="none" w:sz="0" w:space="0" w:color="auto"/>
            <w:left w:val="none" w:sz="0" w:space="0" w:color="auto"/>
            <w:bottom w:val="none" w:sz="0" w:space="0" w:color="auto"/>
            <w:right w:val="none" w:sz="0" w:space="0" w:color="auto"/>
          </w:divBdr>
        </w:div>
        <w:div w:id="398872341">
          <w:marLeft w:val="0"/>
          <w:marRight w:val="0"/>
          <w:marTop w:val="0"/>
          <w:marBottom w:val="0"/>
          <w:divBdr>
            <w:top w:val="none" w:sz="0" w:space="0" w:color="auto"/>
            <w:left w:val="none" w:sz="0" w:space="0" w:color="auto"/>
            <w:bottom w:val="none" w:sz="0" w:space="0" w:color="auto"/>
            <w:right w:val="none" w:sz="0" w:space="0" w:color="auto"/>
          </w:divBdr>
        </w:div>
        <w:div w:id="74329406">
          <w:marLeft w:val="0"/>
          <w:marRight w:val="0"/>
          <w:marTop w:val="0"/>
          <w:marBottom w:val="0"/>
          <w:divBdr>
            <w:top w:val="none" w:sz="0" w:space="0" w:color="auto"/>
            <w:left w:val="none" w:sz="0" w:space="0" w:color="auto"/>
            <w:bottom w:val="none" w:sz="0" w:space="0" w:color="auto"/>
            <w:right w:val="none" w:sz="0" w:space="0" w:color="auto"/>
          </w:divBdr>
        </w:div>
        <w:div w:id="731195611">
          <w:marLeft w:val="0"/>
          <w:marRight w:val="0"/>
          <w:marTop w:val="0"/>
          <w:marBottom w:val="0"/>
          <w:divBdr>
            <w:top w:val="none" w:sz="0" w:space="0" w:color="auto"/>
            <w:left w:val="none" w:sz="0" w:space="0" w:color="auto"/>
            <w:bottom w:val="none" w:sz="0" w:space="0" w:color="auto"/>
            <w:right w:val="none" w:sz="0" w:space="0" w:color="auto"/>
          </w:divBdr>
        </w:div>
        <w:div w:id="1603612674">
          <w:marLeft w:val="0"/>
          <w:marRight w:val="0"/>
          <w:marTop w:val="0"/>
          <w:marBottom w:val="0"/>
          <w:divBdr>
            <w:top w:val="none" w:sz="0" w:space="0" w:color="auto"/>
            <w:left w:val="none" w:sz="0" w:space="0" w:color="auto"/>
            <w:bottom w:val="none" w:sz="0" w:space="0" w:color="auto"/>
            <w:right w:val="none" w:sz="0" w:space="0" w:color="auto"/>
          </w:divBdr>
        </w:div>
        <w:div w:id="1385063184">
          <w:marLeft w:val="0"/>
          <w:marRight w:val="0"/>
          <w:marTop w:val="0"/>
          <w:marBottom w:val="0"/>
          <w:divBdr>
            <w:top w:val="none" w:sz="0" w:space="0" w:color="auto"/>
            <w:left w:val="none" w:sz="0" w:space="0" w:color="auto"/>
            <w:bottom w:val="none" w:sz="0" w:space="0" w:color="auto"/>
            <w:right w:val="none" w:sz="0" w:space="0" w:color="auto"/>
          </w:divBdr>
        </w:div>
        <w:div w:id="230238350">
          <w:marLeft w:val="0"/>
          <w:marRight w:val="0"/>
          <w:marTop w:val="0"/>
          <w:marBottom w:val="0"/>
          <w:divBdr>
            <w:top w:val="none" w:sz="0" w:space="0" w:color="auto"/>
            <w:left w:val="none" w:sz="0" w:space="0" w:color="auto"/>
            <w:bottom w:val="none" w:sz="0" w:space="0" w:color="auto"/>
            <w:right w:val="none" w:sz="0" w:space="0" w:color="auto"/>
          </w:divBdr>
        </w:div>
        <w:div w:id="1927374703">
          <w:marLeft w:val="0"/>
          <w:marRight w:val="0"/>
          <w:marTop w:val="0"/>
          <w:marBottom w:val="0"/>
          <w:divBdr>
            <w:top w:val="none" w:sz="0" w:space="0" w:color="auto"/>
            <w:left w:val="none" w:sz="0" w:space="0" w:color="auto"/>
            <w:bottom w:val="none" w:sz="0" w:space="0" w:color="auto"/>
            <w:right w:val="none" w:sz="0" w:space="0" w:color="auto"/>
          </w:divBdr>
        </w:div>
        <w:div w:id="737940977">
          <w:marLeft w:val="0"/>
          <w:marRight w:val="0"/>
          <w:marTop w:val="0"/>
          <w:marBottom w:val="0"/>
          <w:divBdr>
            <w:top w:val="none" w:sz="0" w:space="0" w:color="auto"/>
            <w:left w:val="none" w:sz="0" w:space="0" w:color="auto"/>
            <w:bottom w:val="none" w:sz="0" w:space="0" w:color="auto"/>
            <w:right w:val="none" w:sz="0" w:space="0" w:color="auto"/>
          </w:divBdr>
        </w:div>
        <w:div w:id="1308825644">
          <w:marLeft w:val="0"/>
          <w:marRight w:val="0"/>
          <w:marTop w:val="0"/>
          <w:marBottom w:val="0"/>
          <w:divBdr>
            <w:top w:val="none" w:sz="0" w:space="0" w:color="auto"/>
            <w:left w:val="none" w:sz="0" w:space="0" w:color="auto"/>
            <w:bottom w:val="none" w:sz="0" w:space="0" w:color="auto"/>
            <w:right w:val="none" w:sz="0" w:space="0" w:color="auto"/>
          </w:divBdr>
        </w:div>
        <w:div w:id="1827864677">
          <w:marLeft w:val="0"/>
          <w:marRight w:val="0"/>
          <w:marTop w:val="0"/>
          <w:marBottom w:val="0"/>
          <w:divBdr>
            <w:top w:val="none" w:sz="0" w:space="0" w:color="auto"/>
            <w:left w:val="none" w:sz="0" w:space="0" w:color="auto"/>
            <w:bottom w:val="none" w:sz="0" w:space="0" w:color="auto"/>
            <w:right w:val="none" w:sz="0" w:space="0" w:color="auto"/>
          </w:divBdr>
        </w:div>
        <w:div w:id="738334529">
          <w:marLeft w:val="0"/>
          <w:marRight w:val="0"/>
          <w:marTop w:val="0"/>
          <w:marBottom w:val="0"/>
          <w:divBdr>
            <w:top w:val="none" w:sz="0" w:space="0" w:color="auto"/>
            <w:left w:val="none" w:sz="0" w:space="0" w:color="auto"/>
            <w:bottom w:val="none" w:sz="0" w:space="0" w:color="auto"/>
            <w:right w:val="none" w:sz="0" w:space="0" w:color="auto"/>
          </w:divBdr>
        </w:div>
        <w:div w:id="426385000">
          <w:marLeft w:val="0"/>
          <w:marRight w:val="0"/>
          <w:marTop w:val="0"/>
          <w:marBottom w:val="0"/>
          <w:divBdr>
            <w:top w:val="none" w:sz="0" w:space="0" w:color="auto"/>
            <w:left w:val="none" w:sz="0" w:space="0" w:color="auto"/>
            <w:bottom w:val="none" w:sz="0" w:space="0" w:color="auto"/>
            <w:right w:val="none" w:sz="0" w:space="0" w:color="auto"/>
          </w:divBdr>
        </w:div>
        <w:div w:id="73094063">
          <w:marLeft w:val="0"/>
          <w:marRight w:val="0"/>
          <w:marTop w:val="0"/>
          <w:marBottom w:val="0"/>
          <w:divBdr>
            <w:top w:val="none" w:sz="0" w:space="0" w:color="auto"/>
            <w:left w:val="none" w:sz="0" w:space="0" w:color="auto"/>
            <w:bottom w:val="none" w:sz="0" w:space="0" w:color="auto"/>
            <w:right w:val="none" w:sz="0" w:space="0" w:color="auto"/>
          </w:divBdr>
        </w:div>
        <w:div w:id="287054465">
          <w:marLeft w:val="0"/>
          <w:marRight w:val="0"/>
          <w:marTop w:val="0"/>
          <w:marBottom w:val="0"/>
          <w:divBdr>
            <w:top w:val="none" w:sz="0" w:space="0" w:color="auto"/>
            <w:left w:val="none" w:sz="0" w:space="0" w:color="auto"/>
            <w:bottom w:val="none" w:sz="0" w:space="0" w:color="auto"/>
            <w:right w:val="none" w:sz="0" w:space="0" w:color="auto"/>
          </w:divBdr>
        </w:div>
        <w:div w:id="1279946235">
          <w:marLeft w:val="0"/>
          <w:marRight w:val="0"/>
          <w:marTop w:val="0"/>
          <w:marBottom w:val="0"/>
          <w:divBdr>
            <w:top w:val="none" w:sz="0" w:space="0" w:color="auto"/>
            <w:left w:val="none" w:sz="0" w:space="0" w:color="auto"/>
            <w:bottom w:val="none" w:sz="0" w:space="0" w:color="auto"/>
            <w:right w:val="none" w:sz="0" w:space="0" w:color="auto"/>
          </w:divBdr>
        </w:div>
        <w:div w:id="1543715549">
          <w:marLeft w:val="0"/>
          <w:marRight w:val="0"/>
          <w:marTop w:val="0"/>
          <w:marBottom w:val="0"/>
          <w:divBdr>
            <w:top w:val="none" w:sz="0" w:space="0" w:color="auto"/>
            <w:left w:val="none" w:sz="0" w:space="0" w:color="auto"/>
            <w:bottom w:val="none" w:sz="0" w:space="0" w:color="auto"/>
            <w:right w:val="none" w:sz="0" w:space="0" w:color="auto"/>
          </w:divBdr>
        </w:div>
        <w:div w:id="1540702154">
          <w:marLeft w:val="0"/>
          <w:marRight w:val="0"/>
          <w:marTop w:val="0"/>
          <w:marBottom w:val="0"/>
          <w:divBdr>
            <w:top w:val="none" w:sz="0" w:space="0" w:color="auto"/>
            <w:left w:val="none" w:sz="0" w:space="0" w:color="auto"/>
            <w:bottom w:val="none" w:sz="0" w:space="0" w:color="auto"/>
            <w:right w:val="none" w:sz="0" w:space="0" w:color="auto"/>
          </w:divBdr>
        </w:div>
        <w:div w:id="940727417">
          <w:marLeft w:val="0"/>
          <w:marRight w:val="0"/>
          <w:marTop w:val="0"/>
          <w:marBottom w:val="0"/>
          <w:divBdr>
            <w:top w:val="none" w:sz="0" w:space="0" w:color="auto"/>
            <w:left w:val="none" w:sz="0" w:space="0" w:color="auto"/>
            <w:bottom w:val="none" w:sz="0" w:space="0" w:color="auto"/>
            <w:right w:val="none" w:sz="0" w:space="0" w:color="auto"/>
          </w:divBdr>
        </w:div>
        <w:div w:id="1131362412">
          <w:marLeft w:val="0"/>
          <w:marRight w:val="0"/>
          <w:marTop w:val="0"/>
          <w:marBottom w:val="0"/>
          <w:divBdr>
            <w:top w:val="none" w:sz="0" w:space="0" w:color="auto"/>
            <w:left w:val="none" w:sz="0" w:space="0" w:color="auto"/>
            <w:bottom w:val="none" w:sz="0" w:space="0" w:color="auto"/>
            <w:right w:val="none" w:sz="0" w:space="0" w:color="auto"/>
          </w:divBdr>
        </w:div>
        <w:div w:id="580214978">
          <w:marLeft w:val="0"/>
          <w:marRight w:val="0"/>
          <w:marTop w:val="0"/>
          <w:marBottom w:val="0"/>
          <w:divBdr>
            <w:top w:val="none" w:sz="0" w:space="0" w:color="auto"/>
            <w:left w:val="none" w:sz="0" w:space="0" w:color="auto"/>
            <w:bottom w:val="none" w:sz="0" w:space="0" w:color="auto"/>
            <w:right w:val="none" w:sz="0" w:space="0" w:color="auto"/>
          </w:divBdr>
        </w:div>
        <w:div w:id="549613482">
          <w:marLeft w:val="0"/>
          <w:marRight w:val="0"/>
          <w:marTop w:val="0"/>
          <w:marBottom w:val="0"/>
          <w:divBdr>
            <w:top w:val="none" w:sz="0" w:space="0" w:color="auto"/>
            <w:left w:val="none" w:sz="0" w:space="0" w:color="auto"/>
            <w:bottom w:val="none" w:sz="0" w:space="0" w:color="auto"/>
            <w:right w:val="none" w:sz="0" w:space="0" w:color="auto"/>
          </w:divBdr>
        </w:div>
        <w:div w:id="1662466117">
          <w:marLeft w:val="0"/>
          <w:marRight w:val="0"/>
          <w:marTop w:val="0"/>
          <w:marBottom w:val="0"/>
          <w:divBdr>
            <w:top w:val="none" w:sz="0" w:space="0" w:color="auto"/>
            <w:left w:val="none" w:sz="0" w:space="0" w:color="auto"/>
            <w:bottom w:val="none" w:sz="0" w:space="0" w:color="auto"/>
            <w:right w:val="none" w:sz="0" w:space="0" w:color="auto"/>
          </w:divBdr>
        </w:div>
        <w:div w:id="1183861928">
          <w:marLeft w:val="0"/>
          <w:marRight w:val="0"/>
          <w:marTop w:val="0"/>
          <w:marBottom w:val="0"/>
          <w:divBdr>
            <w:top w:val="none" w:sz="0" w:space="0" w:color="auto"/>
            <w:left w:val="none" w:sz="0" w:space="0" w:color="auto"/>
            <w:bottom w:val="none" w:sz="0" w:space="0" w:color="auto"/>
            <w:right w:val="none" w:sz="0" w:space="0" w:color="auto"/>
          </w:divBdr>
        </w:div>
        <w:div w:id="1850102456">
          <w:marLeft w:val="0"/>
          <w:marRight w:val="0"/>
          <w:marTop w:val="0"/>
          <w:marBottom w:val="0"/>
          <w:divBdr>
            <w:top w:val="none" w:sz="0" w:space="0" w:color="auto"/>
            <w:left w:val="none" w:sz="0" w:space="0" w:color="auto"/>
            <w:bottom w:val="none" w:sz="0" w:space="0" w:color="auto"/>
            <w:right w:val="none" w:sz="0" w:space="0" w:color="auto"/>
          </w:divBdr>
        </w:div>
        <w:div w:id="54476138">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975478830">
          <w:marLeft w:val="0"/>
          <w:marRight w:val="0"/>
          <w:marTop w:val="0"/>
          <w:marBottom w:val="0"/>
          <w:divBdr>
            <w:top w:val="none" w:sz="0" w:space="0" w:color="auto"/>
            <w:left w:val="none" w:sz="0" w:space="0" w:color="auto"/>
            <w:bottom w:val="none" w:sz="0" w:space="0" w:color="auto"/>
            <w:right w:val="none" w:sz="0" w:space="0" w:color="auto"/>
          </w:divBdr>
        </w:div>
        <w:div w:id="504437217">
          <w:marLeft w:val="0"/>
          <w:marRight w:val="0"/>
          <w:marTop w:val="0"/>
          <w:marBottom w:val="0"/>
          <w:divBdr>
            <w:top w:val="none" w:sz="0" w:space="0" w:color="auto"/>
            <w:left w:val="none" w:sz="0" w:space="0" w:color="auto"/>
            <w:bottom w:val="none" w:sz="0" w:space="0" w:color="auto"/>
            <w:right w:val="none" w:sz="0" w:space="0" w:color="auto"/>
          </w:divBdr>
        </w:div>
        <w:div w:id="1246763362">
          <w:marLeft w:val="0"/>
          <w:marRight w:val="0"/>
          <w:marTop w:val="0"/>
          <w:marBottom w:val="0"/>
          <w:divBdr>
            <w:top w:val="none" w:sz="0" w:space="0" w:color="auto"/>
            <w:left w:val="none" w:sz="0" w:space="0" w:color="auto"/>
            <w:bottom w:val="none" w:sz="0" w:space="0" w:color="auto"/>
            <w:right w:val="none" w:sz="0" w:space="0" w:color="auto"/>
          </w:divBdr>
        </w:div>
        <w:div w:id="1647660500">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72711423">
          <w:marLeft w:val="0"/>
          <w:marRight w:val="0"/>
          <w:marTop w:val="0"/>
          <w:marBottom w:val="0"/>
          <w:divBdr>
            <w:top w:val="none" w:sz="0" w:space="0" w:color="auto"/>
            <w:left w:val="none" w:sz="0" w:space="0" w:color="auto"/>
            <w:bottom w:val="none" w:sz="0" w:space="0" w:color="auto"/>
            <w:right w:val="none" w:sz="0" w:space="0" w:color="auto"/>
          </w:divBdr>
        </w:div>
        <w:div w:id="1809737754">
          <w:marLeft w:val="0"/>
          <w:marRight w:val="0"/>
          <w:marTop w:val="0"/>
          <w:marBottom w:val="0"/>
          <w:divBdr>
            <w:top w:val="none" w:sz="0" w:space="0" w:color="auto"/>
            <w:left w:val="none" w:sz="0" w:space="0" w:color="auto"/>
            <w:bottom w:val="none" w:sz="0" w:space="0" w:color="auto"/>
            <w:right w:val="none" w:sz="0" w:space="0" w:color="auto"/>
          </w:divBdr>
        </w:div>
        <w:div w:id="1133061490">
          <w:marLeft w:val="0"/>
          <w:marRight w:val="0"/>
          <w:marTop w:val="0"/>
          <w:marBottom w:val="0"/>
          <w:divBdr>
            <w:top w:val="none" w:sz="0" w:space="0" w:color="auto"/>
            <w:left w:val="none" w:sz="0" w:space="0" w:color="auto"/>
            <w:bottom w:val="none" w:sz="0" w:space="0" w:color="auto"/>
            <w:right w:val="none" w:sz="0" w:space="0" w:color="auto"/>
          </w:divBdr>
        </w:div>
        <w:div w:id="345331141">
          <w:marLeft w:val="0"/>
          <w:marRight w:val="0"/>
          <w:marTop w:val="0"/>
          <w:marBottom w:val="0"/>
          <w:divBdr>
            <w:top w:val="none" w:sz="0" w:space="0" w:color="auto"/>
            <w:left w:val="none" w:sz="0" w:space="0" w:color="auto"/>
            <w:bottom w:val="none" w:sz="0" w:space="0" w:color="auto"/>
            <w:right w:val="none" w:sz="0" w:space="0" w:color="auto"/>
          </w:divBdr>
        </w:div>
        <w:div w:id="116720211">
          <w:marLeft w:val="0"/>
          <w:marRight w:val="0"/>
          <w:marTop w:val="0"/>
          <w:marBottom w:val="0"/>
          <w:divBdr>
            <w:top w:val="none" w:sz="0" w:space="0" w:color="auto"/>
            <w:left w:val="none" w:sz="0" w:space="0" w:color="auto"/>
            <w:bottom w:val="none" w:sz="0" w:space="0" w:color="auto"/>
            <w:right w:val="none" w:sz="0" w:space="0" w:color="auto"/>
          </w:divBdr>
        </w:div>
        <w:div w:id="887643378">
          <w:marLeft w:val="0"/>
          <w:marRight w:val="0"/>
          <w:marTop w:val="0"/>
          <w:marBottom w:val="0"/>
          <w:divBdr>
            <w:top w:val="none" w:sz="0" w:space="0" w:color="auto"/>
            <w:left w:val="none" w:sz="0" w:space="0" w:color="auto"/>
            <w:bottom w:val="none" w:sz="0" w:space="0" w:color="auto"/>
            <w:right w:val="none" w:sz="0" w:space="0" w:color="auto"/>
          </w:divBdr>
        </w:div>
        <w:div w:id="1619948231">
          <w:marLeft w:val="0"/>
          <w:marRight w:val="0"/>
          <w:marTop w:val="0"/>
          <w:marBottom w:val="0"/>
          <w:divBdr>
            <w:top w:val="none" w:sz="0" w:space="0" w:color="auto"/>
            <w:left w:val="none" w:sz="0" w:space="0" w:color="auto"/>
            <w:bottom w:val="none" w:sz="0" w:space="0" w:color="auto"/>
            <w:right w:val="none" w:sz="0" w:space="0" w:color="auto"/>
          </w:divBdr>
        </w:div>
        <w:div w:id="1784420842">
          <w:marLeft w:val="0"/>
          <w:marRight w:val="0"/>
          <w:marTop w:val="0"/>
          <w:marBottom w:val="0"/>
          <w:divBdr>
            <w:top w:val="none" w:sz="0" w:space="0" w:color="auto"/>
            <w:left w:val="none" w:sz="0" w:space="0" w:color="auto"/>
            <w:bottom w:val="none" w:sz="0" w:space="0" w:color="auto"/>
            <w:right w:val="none" w:sz="0" w:space="0" w:color="auto"/>
          </w:divBdr>
        </w:div>
        <w:div w:id="787898389">
          <w:marLeft w:val="0"/>
          <w:marRight w:val="0"/>
          <w:marTop w:val="0"/>
          <w:marBottom w:val="0"/>
          <w:divBdr>
            <w:top w:val="none" w:sz="0" w:space="0" w:color="auto"/>
            <w:left w:val="none" w:sz="0" w:space="0" w:color="auto"/>
            <w:bottom w:val="none" w:sz="0" w:space="0" w:color="auto"/>
            <w:right w:val="none" w:sz="0" w:space="0" w:color="auto"/>
          </w:divBdr>
        </w:div>
        <w:div w:id="573854395">
          <w:marLeft w:val="0"/>
          <w:marRight w:val="0"/>
          <w:marTop w:val="0"/>
          <w:marBottom w:val="0"/>
          <w:divBdr>
            <w:top w:val="none" w:sz="0" w:space="0" w:color="auto"/>
            <w:left w:val="none" w:sz="0" w:space="0" w:color="auto"/>
            <w:bottom w:val="none" w:sz="0" w:space="0" w:color="auto"/>
            <w:right w:val="none" w:sz="0" w:space="0" w:color="auto"/>
          </w:divBdr>
        </w:div>
        <w:div w:id="2119373469">
          <w:marLeft w:val="0"/>
          <w:marRight w:val="0"/>
          <w:marTop w:val="0"/>
          <w:marBottom w:val="0"/>
          <w:divBdr>
            <w:top w:val="none" w:sz="0" w:space="0" w:color="auto"/>
            <w:left w:val="none" w:sz="0" w:space="0" w:color="auto"/>
            <w:bottom w:val="none" w:sz="0" w:space="0" w:color="auto"/>
            <w:right w:val="none" w:sz="0" w:space="0" w:color="auto"/>
          </w:divBdr>
        </w:div>
        <w:div w:id="670256484">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892492745">
          <w:marLeft w:val="0"/>
          <w:marRight w:val="0"/>
          <w:marTop w:val="0"/>
          <w:marBottom w:val="0"/>
          <w:divBdr>
            <w:top w:val="none" w:sz="0" w:space="0" w:color="auto"/>
            <w:left w:val="none" w:sz="0" w:space="0" w:color="auto"/>
            <w:bottom w:val="none" w:sz="0" w:space="0" w:color="auto"/>
            <w:right w:val="none" w:sz="0" w:space="0" w:color="auto"/>
          </w:divBdr>
        </w:div>
        <w:div w:id="701125248">
          <w:marLeft w:val="0"/>
          <w:marRight w:val="0"/>
          <w:marTop w:val="0"/>
          <w:marBottom w:val="0"/>
          <w:divBdr>
            <w:top w:val="none" w:sz="0" w:space="0" w:color="auto"/>
            <w:left w:val="none" w:sz="0" w:space="0" w:color="auto"/>
            <w:bottom w:val="none" w:sz="0" w:space="0" w:color="auto"/>
            <w:right w:val="none" w:sz="0" w:space="0" w:color="auto"/>
          </w:divBdr>
        </w:div>
        <w:div w:id="103698358">
          <w:marLeft w:val="0"/>
          <w:marRight w:val="0"/>
          <w:marTop w:val="0"/>
          <w:marBottom w:val="0"/>
          <w:divBdr>
            <w:top w:val="none" w:sz="0" w:space="0" w:color="auto"/>
            <w:left w:val="none" w:sz="0" w:space="0" w:color="auto"/>
            <w:bottom w:val="none" w:sz="0" w:space="0" w:color="auto"/>
            <w:right w:val="none" w:sz="0" w:space="0" w:color="auto"/>
          </w:divBdr>
        </w:div>
        <w:div w:id="606935352">
          <w:marLeft w:val="0"/>
          <w:marRight w:val="0"/>
          <w:marTop w:val="0"/>
          <w:marBottom w:val="0"/>
          <w:divBdr>
            <w:top w:val="none" w:sz="0" w:space="0" w:color="auto"/>
            <w:left w:val="none" w:sz="0" w:space="0" w:color="auto"/>
            <w:bottom w:val="none" w:sz="0" w:space="0" w:color="auto"/>
            <w:right w:val="none" w:sz="0" w:space="0" w:color="auto"/>
          </w:divBdr>
        </w:div>
        <w:div w:id="28460504">
          <w:marLeft w:val="0"/>
          <w:marRight w:val="0"/>
          <w:marTop w:val="0"/>
          <w:marBottom w:val="0"/>
          <w:divBdr>
            <w:top w:val="none" w:sz="0" w:space="0" w:color="auto"/>
            <w:left w:val="none" w:sz="0" w:space="0" w:color="auto"/>
            <w:bottom w:val="none" w:sz="0" w:space="0" w:color="auto"/>
            <w:right w:val="none" w:sz="0" w:space="0" w:color="auto"/>
          </w:divBdr>
        </w:div>
        <w:div w:id="312874712">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355881820">
          <w:marLeft w:val="0"/>
          <w:marRight w:val="0"/>
          <w:marTop w:val="0"/>
          <w:marBottom w:val="0"/>
          <w:divBdr>
            <w:top w:val="none" w:sz="0" w:space="0" w:color="auto"/>
            <w:left w:val="none" w:sz="0" w:space="0" w:color="auto"/>
            <w:bottom w:val="none" w:sz="0" w:space="0" w:color="auto"/>
            <w:right w:val="none" w:sz="0" w:space="0" w:color="auto"/>
          </w:divBdr>
        </w:div>
        <w:div w:id="1506479010">
          <w:marLeft w:val="0"/>
          <w:marRight w:val="0"/>
          <w:marTop w:val="0"/>
          <w:marBottom w:val="0"/>
          <w:divBdr>
            <w:top w:val="none" w:sz="0" w:space="0" w:color="auto"/>
            <w:left w:val="none" w:sz="0" w:space="0" w:color="auto"/>
            <w:bottom w:val="none" w:sz="0" w:space="0" w:color="auto"/>
            <w:right w:val="none" w:sz="0" w:space="0" w:color="auto"/>
          </w:divBdr>
        </w:div>
        <w:div w:id="1561403405">
          <w:marLeft w:val="0"/>
          <w:marRight w:val="0"/>
          <w:marTop w:val="0"/>
          <w:marBottom w:val="0"/>
          <w:divBdr>
            <w:top w:val="none" w:sz="0" w:space="0" w:color="auto"/>
            <w:left w:val="none" w:sz="0" w:space="0" w:color="auto"/>
            <w:bottom w:val="none" w:sz="0" w:space="0" w:color="auto"/>
            <w:right w:val="none" w:sz="0" w:space="0" w:color="auto"/>
          </w:divBdr>
        </w:div>
        <w:div w:id="776680408">
          <w:marLeft w:val="0"/>
          <w:marRight w:val="0"/>
          <w:marTop w:val="0"/>
          <w:marBottom w:val="0"/>
          <w:divBdr>
            <w:top w:val="none" w:sz="0" w:space="0" w:color="auto"/>
            <w:left w:val="none" w:sz="0" w:space="0" w:color="auto"/>
            <w:bottom w:val="none" w:sz="0" w:space="0" w:color="auto"/>
            <w:right w:val="none" w:sz="0" w:space="0" w:color="auto"/>
          </w:divBdr>
        </w:div>
        <w:div w:id="1989626749">
          <w:marLeft w:val="0"/>
          <w:marRight w:val="0"/>
          <w:marTop w:val="0"/>
          <w:marBottom w:val="0"/>
          <w:divBdr>
            <w:top w:val="none" w:sz="0" w:space="0" w:color="auto"/>
            <w:left w:val="none" w:sz="0" w:space="0" w:color="auto"/>
            <w:bottom w:val="none" w:sz="0" w:space="0" w:color="auto"/>
            <w:right w:val="none" w:sz="0" w:space="0" w:color="auto"/>
          </w:divBdr>
        </w:div>
        <w:div w:id="351807708">
          <w:marLeft w:val="0"/>
          <w:marRight w:val="0"/>
          <w:marTop w:val="0"/>
          <w:marBottom w:val="0"/>
          <w:divBdr>
            <w:top w:val="none" w:sz="0" w:space="0" w:color="auto"/>
            <w:left w:val="none" w:sz="0" w:space="0" w:color="auto"/>
            <w:bottom w:val="none" w:sz="0" w:space="0" w:color="auto"/>
            <w:right w:val="none" w:sz="0" w:space="0" w:color="auto"/>
          </w:divBdr>
        </w:div>
        <w:div w:id="73747094">
          <w:marLeft w:val="0"/>
          <w:marRight w:val="0"/>
          <w:marTop w:val="0"/>
          <w:marBottom w:val="0"/>
          <w:divBdr>
            <w:top w:val="none" w:sz="0" w:space="0" w:color="auto"/>
            <w:left w:val="none" w:sz="0" w:space="0" w:color="auto"/>
            <w:bottom w:val="none" w:sz="0" w:space="0" w:color="auto"/>
            <w:right w:val="none" w:sz="0" w:space="0" w:color="auto"/>
          </w:divBdr>
        </w:div>
        <w:div w:id="17708727">
          <w:marLeft w:val="0"/>
          <w:marRight w:val="0"/>
          <w:marTop w:val="0"/>
          <w:marBottom w:val="0"/>
          <w:divBdr>
            <w:top w:val="none" w:sz="0" w:space="0" w:color="auto"/>
            <w:left w:val="none" w:sz="0" w:space="0" w:color="auto"/>
            <w:bottom w:val="none" w:sz="0" w:space="0" w:color="auto"/>
            <w:right w:val="none" w:sz="0" w:space="0" w:color="auto"/>
          </w:divBdr>
        </w:div>
        <w:div w:id="870070129">
          <w:marLeft w:val="0"/>
          <w:marRight w:val="0"/>
          <w:marTop w:val="0"/>
          <w:marBottom w:val="0"/>
          <w:divBdr>
            <w:top w:val="none" w:sz="0" w:space="0" w:color="auto"/>
            <w:left w:val="none" w:sz="0" w:space="0" w:color="auto"/>
            <w:bottom w:val="none" w:sz="0" w:space="0" w:color="auto"/>
            <w:right w:val="none" w:sz="0" w:space="0" w:color="auto"/>
          </w:divBdr>
        </w:div>
        <w:div w:id="330761089">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763407205">
          <w:marLeft w:val="0"/>
          <w:marRight w:val="0"/>
          <w:marTop w:val="0"/>
          <w:marBottom w:val="0"/>
          <w:divBdr>
            <w:top w:val="none" w:sz="0" w:space="0" w:color="auto"/>
            <w:left w:val="none" w:sz="0" w:space="0" w:color="auto"/>
            <w:bottom w:val="none" w:sz="0" w:space="0" w:color="auto"/>
            <w:right w:val="none" w:sz="0" w:space="0" w:color="auto"/>
          </w:divBdr>
        </w:div>
        <w:div w:id="1261766011">
          <w:marLeft w:val="0"/>
          <w:marRight w:val="0"/>
          <w:marTop w:val="0"/>
          <w:marBottom w:val="0"/>
          <w:divBdr>
            <w:top w:val="none" w:sz="0" w:space="0" w:color="auto"/>
            <w:left w:val="none" w:sz="0" w:space="0" w:color="auto"/>
            <w:bottom w:val="none" w:sz="0" w:space="0" w:color="auto"/>
            <w:right w:val="none" w:sz="0" w:space="0" w:color="auto"/>
          </w:divBdr>
        </w:div>
        <w:div w:id="1261447863">
          <w:marLeft w:val="0"/>
          <w:marRight w:val="0"/>
          <w:marTop w:val="0"/>
          <w:marBottom w:val="0"/>
          <w:divBdr>
            <w:top w:val="none" w:sz="0" w:space="0" w:color="auto"/>
            <w:left w:val="none" w:sz="0" w:space="0" w:color="auto"/>
            <w:bottom w:val="none" w:sz="0" w:space="0" w:color="auto"/>
            <w:right w:val="none" w:sz="0" w:space="0" w:color="auto"/>
          </w:divBdr>
        </w:div>
        <w:div w:id="1262109177">
          <w:marLeft w:val="0"/>
          <w:marRight w:val="0"/>
          <w:marTop w:val="0"/>
          <w:marBottom w:val="0"/>
          <w:divBdr>
            <w:top w:val="none" w:sz="0" w:space="0" w:color="auto"/>
            <w:left w:val="none" w:sz="0" w:space="0" w:color="auto"/>
            <w:bottom w:val="none" w:sz="0" w:space="0" w:color="auto"/>
            <w:right w:val="none" w:sz="0" w:space="0" w:color="auto"/>
          </w:divBdr>
        </w:div>
        <w:div w:id="263736206">
          <w:marLeft w:val="0"/>
          <w:marRight w:val="0"/>
          <w:marTop w:val="0"/>
          <w:marBottom w:val="0"/>
          <w:divBdr>
            <w:top w:val="none" w:sz="0" w:space="0" w:color="auto"/>
            <w:left w:val="none" w:sz="0" w:space="0" w:color="auto"/>
            <w:bottom w:val="none" w:sz="0" w:space="0" w:color="auto"/>
            <w:right w:val="none" w:sz="0" w:space="0" w:color="auto"/>
          </w:divBdr>
        </w:div>
        <w:div w:id="809598168">
          <w:marLeft w:val="0"/>
          <w:marRight w:val="0"/>
          <w:marTop w:val="0"/>
          <w:marBottom w:val="0"/>
          <w:divBdr>
            <w:top w:val="none" w:sz="0" w:space="0" w:color="auto"/>
            <w:left w:val="none" w:sz="0" w:space="0" w:color="auto"/>
            <w:bottom w:val="none" w:sz="0" w:space="0" w:color="auto"/>
            <w:right w:val="none" w:sz="0" w:space="0" w:color="auto"/>
          </w:divBdr>
        </w:div>
        <w:div w:id="231500729">
          <w:marLeft w:val="0"/>
          <w:marRight w:val="0"/>
          <w:marTop w:val="0"/>
          <w:marBottom w:val="0"/>
          <w:divBdr>
            <w:top w:val="none" w:sz="0" w:space="0" w:color="auto"/>
            <w:left w:val="none" w:sz="0" w:space="0" w:color="auto"/>
            <w:bottom w:val="none" w:sz="0" w:space="0" w:color="auto"/>
            <w:right w:val="none" w:sz="0" w:space="0" w:color="auto"/>
          </w:divBdr>
        </w:div>
        <w:div w:id="1087457094">
          <w:marLeft w:val="0"/>
          <w:marRight w:val="0"/>
          <w:marTop w:val="0"/>
          <w:marBottom w:val="0"/>
          <w:divBdr>
            <w:top w:val="none" w:sz="0" w:space="0" w:color="auto"/>
            <w:left w:val="none" w:sz="0" w:space="0" w:color="auto"/>
            <w:bottom w:val="none" w:sz="0" w:space="0" w:color="auto"/>
            <w:right w:val="none" w:sz="0" w:space="0" w:color="auto"/>
          </w:divBdr>
        </w:div>
        <w:div w:id="1428036579">
          <w:marLeft w:val="0"/>
          <w:marRight w:val="0"/>
          <w:marTop w:val="0"/>
          <w:marBottom w:val="0"/>
          <w:divBdr>
            <w:top w:val="none" w:sz="0" w:space="0" w:color="auto"/>
            <w:left w:val="none" w:sz="0" w:space="0" w:color="auto"/>
            <w:bottom w:val="none" w:sz="0" w:space="0" w:color="auto"/>
            <w:right w:val="none" w:sz="0" w:space="0" w:color="auto"/>
          </w:divBdr>
        </w:div>
        <w:div w:id="1365519829">
          <w:marLeft w:val="0"/>
          <w:marRight w:val="0"/>
          <w:marTop w:val="0"/>
          <w:marBottom w:val="0"/>
          <w:divBdr>
            <w:top w:val="none" w:sz="0" w:space="0" w:color="auto"/>
            <w:left w:val="none" w:sz="0" w:space="0" w:color="auto"/>
            <w:bottom w:val="none" w:sz="0" w:space="0" w:color="auto"/>
            <w:right w:val="none" w:sz="0" w:space="0" w:color="auto"/>
          </w:divBdr>
        </w:div>
        <w:div w:id="1693610093">
          <w:marLeft w:val="0"/>
          <w:marRight w:val="0"/>
          <w:marTop w:val="0"/>
          <w:marBottom w:val="0"/>
          <w:divBdr>
            <w:top w:val="none" w:sz="0" w:space="0" w:color="auto"/>
            <w:left w:val="none" w:sz="0" w:space="0" w:color="auto"/>
            <w:bottom w:val="none" w:sz="0" w:space="0" w:color="auto"/>
            <w:right w:val="none" w:sz="0" w:space="0" w:color="auto"/>
          </w:divBdr>
        </w:div>
        <w:div w:id="1105878626">
          <w:marLeft w:val="0"/>
          <w:marRight w:val="0"/>
          <w:marTop w:val="0"/>
          <w:marBottom w:val="0"/>
          <w:divBdr>
            <w:top w:val="none" w:sz="0" w:space="0" w:color="auto"/>
            <w:left w:val="none" w:sz="0" w:space="0" w:color="auto"/>
            <w:bottom w:val="none" w:sz="0" w:space="0" w:color="auto"/>
            <w:right w:val="none" w:sz="0" w:space="0" w:color="auto"/>
          </w:divBdr>
        </w:div>
        <w:div w:id="1859273311">
          <w:marLeft w:val="0"/>
          <w:marRight w:val="0"/>
          <w:marTop w:val="0"/>
          <w:marBottom w:val="0"/>
          <w:divBdr>
            <w:top w:val="none" w:sz="0" w:space="0" w:color="auto"/>
            <w:left w:val="none" w:sz="0" w:space="0" w:color="auto"/>
            <w:bottom w:val="none" w:sz="0" w:space="0" w:color="auto"/>
            <w:right w:val="none" w:sz="0" w:space="0" w:color="auto"/>
          </w:divBdr>
        </w:div>
        <w:div w:id="1473718676">
          <w:marLeft w:val="0"/>
          <w:marRight w:val="0"/>
          <w:marTop w:val="0"/>
          <w:marBottom w:val="0"/>
          <w:divBdr>
            <w:top w:val="none" w:sz="0" w:space="0" w:color="auto"/>
            <w:left w:val="none" w:sz="0" w:space="0" w:color="auto"/>
            <w:bottom w:val="none" w:sz="0" w:space="0" w:color="auto"/>
            <w:right w:val="none" w:sz="0" w:space="0" w:color="auto"/>
          </w:divBdr>
        </w:div>
        <w:div w:id="456528958">
          <w:marLeft w:val="0"/>
          <w:marRight w:val="0"/>
          <w:marTop w:val="0"/>
          <w:marBottom w:val="0"/>
          <w:divBdr>
            <w:top w:val="none" w:sz="0" w:space="0" w:color="auto"/>
            <w:left w:val="none" w:sz="0" w:space="0" w:color="auto"/>
            <w:bottom w:val="none" w:sz="0" w:space="0" w:color="auto"/>
            <w:right w:val="none" w:sz="0" w:space="0" w:color="auto"/>
          </w:divBdr>
        </w:div>
        <w:div w:id="499853599">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867451368">
          <w:marLeft w:val="0"/>
          <w:marRight w:val="0"/>
          <w:marTop w:val="0"/>
          <w:marBottom w:val="0"/>
          <w:divBdr>
            <w:top w:val="none" w:sz="0" w:space="0" w:color="auto"/>
            <w:left w:val="none" w:sz="0" w:space="0" w:color="auto"/>
            <w:bottom w:val="none" w:sz="0" w:space="0" w:color="auto"/>
            <w:right w:val="none" w:sz="0" w:space="0" w:color="auto"/>
          </w:divBdr>
        </w:div>
        <w:div w:id="1498881873">
          <w:marLeft w:val="0"/>
          <w:marRight w:val="0"/>
          <w:marTop w:val="0"/>
          <w:marBottom w:val="0"/>
          <w:divBdr>
            <w:top w:val="none" w:sz="0" w:space="0" w:color="auto"/>
            <w:left w:val="none" w:sz="0" w:space="0" w:color="auto"/>
            <w:bottom w:val="none" w:sz="0" w:space="0" w:color="auto"/>
            <w:right w:val="none" w:sz="0" w:space="0" w:color="auto"/>
          </w:divBdr>
        </w:div>
        <w:div w:id="2005235897">
          <w:marLeft w:val="0"/>
          <w:marRight w:val="0"/>
          <w:marTop w:val="0"/>
          <w:marBottom w:val="0"/>
          <w:divBdr>
            <w:top w:val="none" w:sz="0" w:space="0" w:color="auto"/>
            <w:left w:val="none" w:sz="0" w:space="0" w:color="auto"/>
            <w:bottom w:val="none" w:sz="0" w:space="0" w:color="auto"/>
            <w:right w:val="none" w:sz="0" w:space="0" w:color="auto"/>
          </w:divBdr>
        </w:div>
      </w:divsChild>
    </w:div>
    <w:div w:id="1360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5405</Words>
  <Characters>30809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Economist</cp:lastModifiedBy>
  <cp:revision>2</cp:revision>
  <cp:lastPrinted>2020-06-22T19:18:00Z</cp:lastPrinted>
  <dcterms:created xsi:type="dcterms:W3CDTF">2020-06-22T19:18:00Z</dcterms:created>
  <dcterms:modified xsi:type="dcterms:W3CDTF">2020-06-22T19:18:00Z</dcterms:modified>
</cp:coreProperties>
</file>