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9EA" w:rsidRPr="00AF3829" w:rsidRDefault="009D39EA" w:rsidP="009D39EA">
      <w:pPr>
        <w:spacing w:after="0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Pr="00AF382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УТВЕРЖДАЮ</w:t>
      </w:r>
    </w:p>
    <w:p w:rsidR="009D39EA" w:rsidRDefault="009D39EA" w:rsidP="009D39EA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</w:t>
      </w:r>
      <w:r w:rsidRPr="00AF38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Директор БУ СО ВО «Тотемский центр </w:t>
      </w:r>
    </w:p>
    <w:p w:rsidR="009D39EA" w:rsidRDefault="009D39EA" w:rsidP="009D39EA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  <w:r w:rsidRPr="00AF38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помощи детям,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F38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оставшимся без попечения</w:t>
      </w:r>
    </w:p>
    <w:p w:rsidR="009D39EA" w:rsidRPr="003E515A" w:rsidRDefault="009D39EA" w:rsidP="009D39EA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</w:t>
      </w:r>
      <w:r w:rsidRPr="00AF38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родителей»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F38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_______________О.А.Абанина</w:t>
      </w:r>
      <w:proofErr w:type="spellEnd"/>
    </w:p>
    <w:p w:rsidR="009D39EA" w:rsidRDefault="009D39EA" w:rsidP="009D39EA">
      <w:pPr>
        <w:spacing w:after="0" w:line="240" w:lineRule="auto"/>
        <w:rPr>
          <w:rFonts w:ascii="Times New Roman" w:eastAsia="Times New Roman" w:hAnsi="Times New Roman"/>
          <w:bCs/>
          <w:color w:val="0F0F0F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AF38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26</w:t>
      </w:r>
      <w:r w:rsidRPr="00AF38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ноября 2024</w:t>
      </w:r>
      <w:r w:rsidRPr="00AF38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</w:t>
      </w:r>
    </w:p>
    <w:p w:rsidR="00BB1E21" w:rsidRDefault="00BB1E21" w:rsidP="00BB1E21">
      <w:pPr>
        <w:rPr>
          <w:rFonts w:ascii="Times New Roman" w:hAnsi="Times New Roman" w:cs="Times New Roman"/>
          <w:b/>
          <w:sz w:val="28"/>
          <w:szCs w:val="28"/>
        </w:rPr>
      </w:pPr>
    </w:p>
    <w:p w:rsidR="00E45058" w:rsidRPr="00254B08" w:rsidRDefault="0098211A" w:rsidP="00BB1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B08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74106D" w:rsidRPr="00254B08" w:rsidRDefault="0098211A" w:rsidP="0074106D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254B08">
        <w:rPr>
          <w:rFonts w:ascii="Times New Roman" w:hAnsi="Times New Roman" w:cs="Times New Roman"/>
          <w:b/>
          <w:sz w:val="28"/>
          <w:szCs w:val="28"/>
        </w:rPr>
        <w:t xml:space="preserve">защиты работников, сообщивших о коррупционных правонарушениях в деятельности </w:t>
      </w:r>
      <w:r w:rsidR="00254B08">
        <w:rPr>
          <w:rFonts w:ascii="Times New Roman" w:hAnsi="Times New Roman" w:cs="Times New Roman"/>
          <w:b/>
          <w:sz w:val="28"/>
          <w:szCs w:val="28"/>
        </w:rPr>
        <w:t>БУ СО ВО «Тотемский центр помощи детям, оставшимся без попечения родителей»</w:t>
      </w:r>
      <w:r w:rsidR="00BE5BB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D39EA" w:rsidRPr="00254B08">
        <w:rPr>
          <w:rFonts w:ascii="Times New Roman" w:hAnsi="Times New Roman" w:cs="Times New Roman"/>
          <w:b/>
          <w:sz w:val="28"/>
          <w:szCs w:val="28"/>
        </w:rPr>
        <w:t>от формальных и неформальных санкций</w:t>
      </w:r>
    </w:p>
    <w:p w:rsidR="0098211A" w:rsidRPr="00254B08" w:rsidRDefault="0098211A" w:rsidP="00BB1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E21" w:rsidRPr="00BB1E21" w:rsidRDefault="00BB1E21" w:rsidP="00BB1E2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39EA" w:rsidRDefault="00254B08" w:rsidP="009D3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9EA" w:rsidRPr="009D39EA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9D39EA" w:rsidRDefault="009D39EA" w:rsidP="009D3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9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39EA">
        <w:rPr>
          <w:rFonts w:ascii="Times New Roman" w:hAnsi="Times New Roman" w:cs="Times New Roman"/>
          <w:sz w:val="28"/>
          <w:szCs w:val="28"/>
        </w:rPr>
        <w:t xml:space="preserve">1.1.Настоящий Порядок защиты работников, сообщивших о коррупционных правонарушениях в деятельности учреждения, от формальных и неформальных санкций в </w:t>
      </w:r>
      <w:r>
        <w:rPr>
          <w:rFonts w:ascii="Times New Roman" w:hAnsi="Times New Roman" w:cs="Times New Roman"/>
          <w:sz w:val="28"/>
          <w:szCs w:val="28"/>
        </w:rPr>
        <w:t>БУ СО ВО «Тотемский центр помощи детям, оставшимся без попечения родителей»</w:t>
      </w:r>
      <w:r w:rsidRPr="009D39EA">
        <w:rPr>
          <w:rFonts w:ascii="Times New Roman" w:hAnsi="Times New Roman" w:cs="Times New Roman"/>
          <w:sz w:val="28"/>
          <w:szCs w:val="28"/>
        </w:rPr>
        <w:t xml:space="preserve"> (далее – Порядок) разработан в соответствии с Федеральным Законом от 25 декабря 2008 г. № 273-ФЗ «О противодействии коррупции», Уставом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9D39EA">
        <w:rPr>
          <w:rFonts w:ascii="Times New Roman" w:hAnsi="Times New Roman" w:cs="Times New Roman"/>
          <w:sz w:val="28"/>
          <w:szCs w:val="28"/>
        </w:rPr>
        <w:t xml:space="preserve"> и другими локальными актами.</w:t>
      </w:r>
      <w:proofErr w:type="gramEnd"/>
    </w:p>
    <w:p w:rsidR="009D39EA" w:rsidRDefault="009D39EA" w:rsidP="009D3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9EA">
        <w:rPr>
          <w:rFonts w:ascii="Times New Roman" w:hAnsi="Times New Roman" w:cs="Times New Roman"/>
          <w:sz w:val="28"/>
          <w:szCs w:val="28"/>
        </w:rPr>
        <w:t xml:space="preserve"> 1.2.Действия Настоящего Порядка распространяются на всех работников </w:t>
      </w:r>
      <w:r>
        <w:rPr>
          <w:rFonts w:ascii="Times New Roman" w:hAnsi="Times New Roman" w:cs="Times New Roman"/>
          <w:sz w:val="28"/>
          <w:szCs w:val="28"/>
        </w:rPr>
        <w:t>БУ СО ВО «Тотемский центр помощи детям, оставшимся без попечения родителей»</w:t>
      </w:r>
      <w:r w:rsidRPr="009D39EA">
        <w:rPr>
          <w:rFonts w:ascii="Times New Roman" w:hAnsi="Times New Roman" w:cs="Times New Roman"/>
          <w:sz w:val="28"/>
          <w:szCs w:val="28"/>
        </w:rPr>
        <w:t xml:space="preserve"> (далее – Учреждение) вне зависимости от уровня занимаемой должности. </w:t>
      </w:r>
    </w:p>
    <w:p w:rsidR="009D39EA" w:rsidRDefault="009D39EA" w:rsidP="009D3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9EA">
        <w:rPr>
          <w:rFonts w:ascii="Times New Roman" w:hAnsi="Times New Roman" w:cs="Times New Roman"/>
          <w:sz w:val="28"/>
          <w:szCs w:val="28"/>
        </w:rPr>
        <w:t xml:space="preserve">1.3. Термины и определения: </w:t>
      </w:r>
    </w:p>
    <w:p w:rsidR="009D39EA" w:rsidRDefault="009D39EA" w:rsidP="009D3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9EA">
        <w:rPr>
          <w:rFonts w:ascii="Times New Roman" w:hAnsi="Times New Roman" w:cs="Times New Roman"/>
          <w:i/>
          <w:sz w:val="28"/>
          <w:szCs w:val="28"/>
        </w:rPr>
        <w:t>Работники учреждения</w:t>
      </w:r>
      <w:r w:rsidRPr="009D39EA">
        <w:rPr>
          <w:rFonts w:ascii="Times New Roman" w:hAnsi="Times New Roman" w:cs="Times New Roman"/>
          <w:sz w:val="28"/>
          <w:szCs w:val="28"/>
        </w:rPr>
        <w:t xml:space="preserve"> – физические лица, состоящие с учреждением в трудовых отношениях на основании трудового договора. </w:t>
      </w:r>
    </w:p>
    <w:p w:rsidR="009D39EA" w:rsidRDefault="009D39EA" w:rsidP="009D3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39EA">
        <w:rPr>
          <w:rFonts w:ascii="Times New Roman" w:hAnsi="Times New Roman" w:cs="Times New Roman"/>
          <w:i/>
          <w:sz w:val="28"/>
          <w:szCs w:val="28"/>
        </w:rPr>
        <w:t>Коррупция</w:t>
      </w:r>
      <w:r w:rsidRPr="009D39EA">
        <w:rPr>
          <w:rFonts w:ascii="Times New Roman" w:hAnsi="Times New Roman" w:cs="Times New Roman"/>
          <w:sz w:val="28"/>
          <w:szCs w:val="28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9D39EA">
        <w:rPr>
          <w:rFonts w:ascii="Times New Roman" w:hAnsi="Times New Roman" w:cs="Times New Roman"/>
          <w:sz w:val="28"/>
          <w:szCs w:val="28"/>
        </w:rPr>
        <w:t xml:space="preserve">. Коррупцией также является совершение перечисленных деяний от имени или в интересах юридического лица. </w:t>
      </w:r>
    </w:p>
    <w:p w:rsidR="009D39EA" w:rsidRDefault="009D39EA" w:rsidP="009D3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9EA">
        <w:rPr>
          <w:rFonts w:ascii="Times New Roman" w:hAnsi="Times New Roman" w:cs="Times New Roman"/>
          <w:i/>
          <w:sz w:val="28"/>
          <w:szCs w:val="28"/>
        </w:rPr>
        <w:t>Коррупционное правонарушение</w:t>
      </w:r>
      <w:r w:rsidRPr="009D39EA">
        <w:rPr>
          <w:rFonts w:ascii="Times New Roman" w:hAnsi="Times New Roman" w:cs="Times New Roman"/>
          <w:sz w:val="28"/>
          <w:szCs w:val="28"/>
        </w:rPr>
        <w:t xml:space="preserve"> – деяние, обладающее признаками коррупции, за которые нормативным правовым актом предусмотрена гражданско-правовая, дисциплинарная, административная или уголовная ответственность. </w:t>
      </w:r>
    </w:p>
    <w:p w:rsidR="009D39EA" w:rsidRDefault="009D39EA" w:rsidP="009D3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9EA">
        <w:rPr>
          <w:rFonts w:ascii="Times New Roman" w:hAnsi="Times New Roman" w:cs="Times New Roman"/>
          <w:i/>
          <w:sz w:val="28"/>
          <w:szCs w:val="28"/>
        </w:rPr>
        <w:t xml:space="preserve">Формальные санкции </w:t>
      </w:r>
      <w:r w:rsidRPr="009D39EA">
        <w:rPr>
          <w:rFonts w:ascii="Times New Roman" w:hAnsi="Times New Roman" w:cs="Times New Roman"/>
          <w:sz w:val="28"/>
          <w:szCs w:val="28"/>
        </w:rPr>
        <w:t xml:space="preserve">– меры воздействия, применяемые в соответствии с определенными правилами (например, меры дисциплинарного взыскания) в отношении работника, сообщившего о коррупционных правонарушениях в деятельности учреждения. </w:t>
      </w:r>
    </w:p>
    <w:p w:rsidR="009D39EA" w:rsidRDefault="009D39EA" w:rsidP="009D3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9EA">
        <w:rPr>
          <w:rFonts w:ascii="Times New Roman" w:hAnsi="Times New Roman" w:cs="Times New Roman"/>
          <w:i/>
          <w:sz w:val="28"/>
          <w:szCs w:val="28"/>
        </w:rPr>
        <w:lastRenderedPageBreak/>
        <w:t>Неформальные санкции</w:t>
      </w:r>
      <w:r w:rsidRPr="009D39EA">
        <w:rPr>
          <w:rFonts w:ascii="Times New Roman" w:hAnsi="Times New Roman" w:cs="Times New Roman"/>
          <w:sz w:val="28"/>
          <w:szCs w:val="28"/>
        </w:rPr>
        <w:t xml:space="preserve"> – спонтанные, эмоционально окрашенные реакции непосредственного руководителя или коллег на поведение работника, сообщившего о коррупционных правонарушениях в деятельности учреждения. </w:t>
      </w:r>
    </w:p>
    <w:p w:rsidR="009D39EA" w:rsidRDefault="009D39EA" w:rsidP="009D3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39EA">
        <w:rPr>
          <w:rFonts w:ascii="Times New Roman" w:hAnsi="Times New Roman" w:cs="Times New Roman"/>
          <w:i/>
          <w:sz w:val="28"/>
          <w:szCs w:val="28"/>
        </w:rPr>
        <w:t>Сообщение о коррупционном правонарушении</w:t>
      </w:r>
      <w:r w:rsidRPr="009D39EA">
        <w:rPr>
          <w:rFonts w:ascii="Times New Roman" w:hAnsi="Times New Roman" w:cs="Times New Roman"/>
          <w:sz w:val="28"/>
          <w:szCs w:val="28"/>
        </w:rPr>
        <w:t xml:space="preserve"> – информация о злоупотреблении служебным положением, даче взятки, получении взятки, злоупотреблении полномочиями, коммерческом подкупе либо ином незаконном использовании работником учреждения своего должностного положения вопреки законным интересам учреждения,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незаконного предоставления такой</w:t>
      </w:r>
      <w:proofErr w:type="gramEnd"/>
      <w:r w:rsidRPr="009D39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39EA">
        <w:rPr>
          <w:rFonts w:ascii="Times New Roman" w:hAnsi="Times New Roman" w:cs="Times New Roman"/>
          <w:sz w:val="28"/>
          <w:szCs w:val="28"/>
        </w:rPr>
        <w:t>выгоды указанному лицу другими физическими лицами и организациями, несоблюдении ограничений и запретов, требований о предотвращении или об урегулировании конфликта интересов и неисполнении обязанностей, установленных в целях противодействия коррупции Федеральным законом от 25 декабря 2008г. № 273- ФЗ «О противодействии коррупции», а также иных коррупционных правонарушениях, за совершение которых в соответствии с законодательством Российской Федерации предусмотрена уголовная, административная, гражданско-правовая или дисциплинарная ответственности.</w:t>
      </w:r>
      <w:proofErr w:type="gramEnd"/>
    </w:p>
    <w:p w:rsidR="009D39EA" w:rsidRDefault="009D39EA" w:rsidP="009D3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9EA">
        <w:rPr>
          <w:rFonts w:ascii="Times New Roman" w:hAnsi="Times New Roman" w:cs="Times New Roman"/>
          <w:i/>
          <w:sz w:val="28"/>
          <w:szCs w:val="28"/>
        </w:rPr>
        <w:t xml:space="preserve"> Защита лица, сообщившего о коррупционном правонарушении</w:t>
      </w:r>
      <w:r w:rsidRPr="009D39EA">
        <w:rPr>
          <w:rFonts w:ascii="Times New Roman" w:hAnsi="Times New Roman" w:cs="Times New Roman"/>
          <w:sz w:val="28"/>
          <w:szCs w:val="28"/>
        </w:rPr>
        <w:t xml:space="preserve"> – меры защиты, направленные на недопущение преследования и ущемления прав и законных интересов работников учреждения, сообщивших о коррупционном правонарушении. </w:t>
      </w:r>
    </w:p>
    <w:p w:rsidR="009D39EA" w:rsidRDefault="009D39EA" w:rsidP="009D3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9EA">
        <w:rPr>
          <w:rFonts w:ascii="Times New Roman" w:hAnsi="Times New Roman" w:cs="Times New Roman"/>
          <w:sz w:val="28"/>
          <w:szCs w:val="28"/>
        </w:rPr>
        <w:t xml:space="preserve">1.4. Принципы защиты работников, сообщивших о коррупционных правонарушениях: </w:t>
      </w:r>
    </w:p>
    <w:p w:rsidR="009D39EA" w:rsidRDefault="009D39EA" w:rsidP="009D3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9EA">
        <w:rPr>
          <w:rFonts w:ascii="Times New Roman" w:hAnsi="Times New Roman" w:cs="Times New Roman"/>
          <w:sz w:val="28"/>
          <w:szCs w:val="28"/>
        </w:rPr>
        <w:t xml:space="preserve">- законность, уважение прав и свобод человека и гражданина, взаимная ответственность работодателя, органов прокуратуры, правоохранительных органов или других уполномоченных государственных органов, осуществляющих меры защиты лиц, сообщивших о коррупционных правонарушениях, и иных защищаемых лиц; </w:t>
      </w:r>
    </w:p>
    <w:p w:rsidR="009D39EA" w:rsidRDefault="009D39EA" w:rsidP="009D3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9EA">
        <w:rPr>
          <w:rFonts w:ascii="Times New Roman" w:hAnsi="Times New Roman" w:cs="Times New Roman"/>
          <w:sz w:val="28"/>
          <w:szCs w:val="28"/>
        </w:rPr>
        <w:t xml:space="preserve">- защищенность от неправомерного вмешательства в трудовую деятельность работников учреждения, сообщивших о коррупционных правонарушениях, применения к ним мер дисциплинарного воздействия в связи с сообщением о коррупционном правонарушении; </w:t>
      </w:r>
    </w:p>
    <w:p w:rsidR="009D39EA" w:rsidRDefault="009D39EA" w:rsidP="009D3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9EA">
        <w:rPr>
          <w:rFonts w:ascii="Times New Roman" w:hAnsi="Times New Roman" w:cs="Times New Roman"/>
          <w:sz w:val="28"/>
          <w:szCs w:val="28"/>
        </w:rPr>
        <w:t xml:space="preserve">- недопустимость препятствования получению работником учреждения, сообщившим о коррупционном правонарушении, бесплатной юридической помощи и доступа к правосудию; </w:t>
      </w:r>
    </w:p>
    <w:p w:rsidR="009D39EA" w:rsidRDefault="009D39EA" w:rsidP="009D3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9EA">
        <w:rPr>
          <w:rFonts w:ascii="Times New Roman" w:hAnsi="Times New Roman" w:cs="Times New Roman"/>
          <w:sz w:val="28"/>
          <w:szCs w:val="28"/>
        </w:rPr>
        <w:t xml:space="preserve">- применение мер защиты без ущемления прав и законных интересов работников, сообщивших о коррупционных правонарушениях; </w:t>
      </w:r>
    </w:p>
    <w:p w:rsidR="009D39EA" w:rsidRDefault="009D39EA" w:rsidP="009D3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9EA">
        <w:rPr>
          <w:rFonts w:ascii="Times New Roman" w:hAnsi="Times New Roman" w:cs="Times New Roman"/>
          <w:sz w:val="28"/>
          <w:szCs w:val="28"/>
        </w:rPr>
        <w:t xml:space="preserve">- предоставление мер защиты в соответствии с полномочиями работодателя. </w:t>
      </w:r>
    </w:p>
    <w:p w:rsidR="009D39EA" w:rsidRDefault="009D39EA" w:rsidP="009D3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9EA" w:rsidRDefault="009D39EA" w:rsidP="009D39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D39EA">
        <w:rPr>
          <w:rFonts w:ascii="Times New Roman" w:hAnsi="Times New Roman" w:cs="Times New Roman"/>
          <w:sz w:val="28"/>
          <w:szCs w:val="28"/>
        </w:rPr>
        <w:t>II. ПОРЯДОК ЗАЩИТЫ РАБОТНИКОВ, СООБЩИВШИХ О КОРРУПЦИОННЫХ ПРАВОНАРУШЕНИЯХ В УЧРЕЖДЕНИИ</w:t>
      </w:r>
    </w:p>
    <w:p w:rsidR="009D39EA" w:rsidRDefault="009D39EA" w:rsidP="009D3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9EA">
        <w:rPr>
          <w:rFonts w:ascii="Times New Roman" w:hAnsi="Times New Roman" w:cs="Times New Roman"/>
          <w:sz w:val="28"/>
          <w:szCs w:val="28"/>
        </w:rPr>
        <w:t xml:space="preserve">2.1. Защите подлежат работники, уведомившие работодателя о фактах обращения в целях склонения их к совершению коррупционного </w:t>
      </w:r>
      <w:r w:rsidRPr="009D39EA">
        <w:rPr>
          <w:rFonts w:ascii="Times New Roman" w:hAnsi="Times New Roman" w:cs="Times New Roman"/>
          <w:sz w:val="28"/>
          <w:szCs w:val="28"/>
        </w:rPr>
        <w:lastRenderedPageBreak/>
        <w:t xml:space="preserve">правонарушения (о фактах совершения другими работниками учреждения) в связи с исполнением им должностных обязанностей. </w:t>
      </w:r>
    </w:p>
    <w:p w:rsidR="009D39EA" w:rsidRDefault="009D39EA" w:rsidP="009D3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9EA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9D39EA">
        <w:rPr>
          <w:rFonts w:ascii="Times New Roman" w:hAnsi="Times New Roman" w:cs="Times New Roman"/>
          <w:sz w:val="28"/>
          <w:szCs w:val="28"/>
        </w:rPr>
        <w:t xml:space="preserve">Уведомление работника о фактах обращения в целях склонения другими работниками учреждения) в связи с исполнением им должностных обязанностей, подается непосредственно ответственному за профилактику коррупционных и иных правонарушений учреждения в соответствии с Порядком уведомления работодателя о фактах обращения в целях склонения работников </w:t>
      </w:r>
      <w:r>
        <w:rPr>
          <w:rFonts w:ascii="Times New Roman" w:hAnsi="Times New Roman" w:cs="Times New Roman"/>
          <w:sz w:val="28"/>
          <w:szCs w:val="28"/>
        </w:rPr>
        <w:t>БУ СО ВО «Тотемский центр помощи детям, оставшимся без попечения родителей»</w:t>
      </w:r>
      <w:r w:rsidRPr="009D39EA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правонарушений. </w:t>
      </w:r>
      <w:proofErr w:type="gramEnd"/>
    </w:p>
    <w:p w:rsidR="009D39EA" w:rsidRDefault="009D39EA" w:rsidP="009D3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9EA">
        <w:rPr>
          <w:rFonts w:ascii="Times New Roman" w:hAnsi="Times New Roman" w:cs="Times New Roman"/>
          <w:sz w:val="28"/>
          <w:szCs w:val="28"/>
        </w:rPr>
        <w:t xml:space="preserve">2.3. Защита работников, сообщивших о коррупционных правонарушениях в деятельности учреждения, от формальных и неформальных санкций включает в себя совокупность мер по обеспечению их защиты работодателем на время проведения процедур проверки сообщений о коррупционном правонарушении, а в случае необходимости и после их окончания. </w:t>
      </w:r>
    </w:p>
    <w:p w:rsidR="009D39EA" w:rsidRDefault="009D39EA" w:rsidP="009D3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9EA">
        <w:rPr>
          <w:rFonts w:ascii="Times New Roman" w:hAnsi="Times New Roman" w:cs="Times New Roman"/>
          <w:sz w:val="28"/>
          <w:szCs w:val="28"/>
        </w:rPr>
        <w:t xml:space="preserve">2.4. Для эффективной защиты работников, сообщивших о коррупционных правонарушениях, применяется комплекс мер, который включает в себя: </w:t>
      </w:r>
    </w:p>
    <w:p w:rsidR="009D39EA" w:rsidRDefault="009D39EA" w:rsidP="009D3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9EA">
        <w:rPr>
          <w:rFonts w:ascii="Times New Roman" w:hAnsi="Times New Roman" w:cs="Times New Roman"/>
          <w:sz w:val="28"/>
          <w:szCs w:val="28"/>
        </w:rPr>
        <w:t xml:space="preserve">2.4.1. Обеспечение конфиденциальности сведений о работнике, сообщившем о коррупционных правонарушениях в деятельности учреждения. </w:t>
      </w:r>
    </w:p>
    <w:p w:rsidR="009D39EA" w:rsidRDefault="009D39EA" w:rsidP="009D3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9EA">
        <w:rPr>
          <w:rFonts w:ascii="Times New Roman" w:hAnsi="Times New Roman" w:cs="Times New Roman"/>
          <w:sz w:val="28"/>
          <w:szCs w:val="28"/>
        </w:rPr>
        <w:t xml:space="preserve">2.4.2. Защита от неправомерного увольнения и иных ущемлениях прав и законных интересов в рамках исполнения должностных обязанностей и осуществления полномочий (перевод на нижестоящую должность; лишение или снижение размера заработной платы, премий; необоснованный перенос времени отпуска). </w:t>
      </w:r>
    </w:p>
    <w:p w:rsidR="009D39EA" w:rsidRDefault="009D39EA" w:rsidP="009D3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9EA">
        <w:rPr>
          <w:rFonts w:ascii="Times New Roman" w:hAnsi="Times New Roman" w:cs="Times New Roman"/>
          <w:sz w:val="28"/>
          <w:szCs w:val="28"/>
        </w:rPr>
        <w:t xml:space="preserve">2.4.3. Обращение работодателя в органы прокуратуры для принятия мер прокурорского реагирования. </w:t>
      </w:r>
    </w:p>
    <w:p w:rsidR="009D39EA" w:rsidRDefault="009D39EA" w:rsidP="009D3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9EA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9D39EA">
        <w:rPr>
          <w:rFonts w:ascii="Times New Roman" w:hAnsi="Times New Roman" w:cs="Times New Roman"/>
          <w:sz w:val="28"/>
          <w:szCs w:val="28"/>
        </w:rPr>
        <w:t xml:space="preserve">В случае проведения в отношении работника, ранее сообщившего о коррупционных правонарушениях в деятельности учреждения, служебной проверки, следствием которой, по мнению работника, может стать применение в отношении него мер дисциплинарного характера, материалы служебной проверки по ходатайству работника могут быть рассмотрены на заседании Комиссии по противодействию коррупции и урегулированию конфликта интересов в учреждении. </w:t>
      </w:r>
      <w:proofErr w:type="gramEnd"/>
    </w:p>
    <w:p w:rsidR="009D39EA" w:rsidRDefault="009D39EA" w:rsidP="009D3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9EA">
        <w:rPr>
          <w:rFonts w:ascii="Times New Roman" w:hAnsi="Times New Roman" w:cs="Times New Roman"/>
          <w:sz w:val="28"/>
          <w:szCs w:val="28"/>
        </w:rPr>
        <w:t xml:space="preserve">2.5.1. </w:t>
      </w:r>
      <w:proofErr w:type="gramStart"/>
      <w:r w:rsidRPr="009D39EA">
        <w:rPr>
          <w:rFonts w:ascii="Times New Roman" w:hAnsi="Times New Roman" w:cs="Times New Roman"/>
          <w:sz w:val="28"/>
          <w:szCs w:val="28"/>
        </w:rPr>
        <w:t xml:space="preserve">Ходатайство работника, ранее сообщившего о коррупционных правонарушениях в деятельности учреждения, должно быть подано одновременно с предоставлением письменных объяснений о причинах и обстоятельствах допущенного нарушения, которые работник представляет работодателю в порядке, предусмотренном статьей 193 Трудового кодекса Российской Федерации в ответ на предъявление соответствующего требования работодателя либо иного лица, уполномоченного на проведение служебной проверки. </w:t>
      </w:r>
      <w:proofErr w:type="gramEnd"/>
    </w:p>
    <w:p w:rsidR="009D39EA" w:rsidRDefault="009D39EA" w:rsidP="009D3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9EA">
        <w:rPr>
          <w:rFonts w:ascii="Times New Roman" w:hAnsi="Times New Roman" w:cs="Times New Roman"/>
          <w:sz w:val="28"/>
          <w:szCs w:val="28"/>
        </w:rPr>
        <w:t xml:space="preserve">2.6. В случае привлечения к дисциплинарной ответственности работника, ранее сообщившего о коррупционных правонарушениях в деятельности учреждения, дисциплинарное взыскание может быть обжаловано работником в установленном российским законодательством порядке. </w:t>
      </w:r>
    </w:p>
    <w:p w:rsidR="009D39EA" w:rsidRDefault="009D39EA" w:rsidP="009D3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9EA">
        <w:rPr>
          <w:rFonts w:ascii="Times New Roman" w:hAnsi="Times New Roman" w:cs="Times New Roman"/>
          <w:sz w:val="28"/>
          <w:szCs w:val="28"/>
        </w:rPr>
        <w:t xml:space="preserve">2.7. Работнику, способствующему раскрытию правонарушения коррупционной направленности с его согласия руководителем учреждения </w:t>
      </w:r>
      <w:r w:rsidRPr="009D39EA">
        <w:rPr>
          <w:rFonts w:ascii="Times New Roman" w:hAnsi="Times New Roman" w:cs="Times New Roman"/>
          <w:sz w:val="28"/>
          <w:szCs w:val="28"/>
        </w:rPr>
        <w:lastRenderedPageBreak/>
        <w:t xml:space="preserve">может быть объявлено нематериальное поощрение в форме: вынесение устной благодарности либо вручение благодарственного письма. </w:t>
      </w:r>
    </w:p>
    <w:p w:rsidR="009D39EA" w:rsidRDefault="009D39EA" w:rsidP="00254B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9EA" w:rsidRDefault="009D39EA" w:rsidP="009D39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D39EA">
        <w:rPr>
          <w:rFonts w:ascii="Times New Roman" w:hAnsi="Times New Roman" w:cs="Times New Roman"/>
          <w:sz w:val="28"/>
          <w:szCs w:val="28"/>
        </w:rPr>
        <w:t>III. ОТВЕТСТВЕННОСТЬ</w:t>
      </w:r>
    </w:p>
    <w:p w:rsidR="009D39EA" w:rsidRDefault="009D39EA" w:rsidP="009D3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9EA">
        <w:rPr>
          <w:rFonts w:ascii="Times New Roman" w:hAnsi="Times New Roman" w:cs="Times New Roman"/>
          <w:sz w:val="28"/>
          <w:szCs w:val="28"/>
        </w:rPr>
        <w:t xml:space="preserve">3.1. В случае сообщения работником заведомо ложной информации, несоответствующей действительности либо информации, порочащей честь и достоинство другого работника учреждения, он может быть привлечен к ответственности, установленной действующим российским законодательством. </w:t>
      </w:r>
    </w:p>
    <w:p w:rsidR="009D39EA" w:rsidRDefault="009D39EA" w:rsidP="009D3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9EA" w:rsidRDefault="009D39EA" w:rsidP="009D39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D39EA">
        <w:rPr>
          <w:rFonts w:ascii="Times New Roman" w:hAnsi="Times New Roman" w:cs="Times New Roman"/>
          <w:sz w:val="28"/>
          <w:szCs w:val="28"/>
        </w:rPr>
        <w:t>IV. ЗАКЛЮЧИТЕЛЬНЫЕ ПОЛОЖЕНИЯ</w:t>
      </w:r>
    </w:p>
    <w:p w:rsidR="009D39EA" w:rsidRDefault="009D39EA" w:rsidP="009D3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9EA">
        <w:rPr>
          <w:rFonts w:ascii="Times New Roman" w:hAnsi="Times New Roman" w:cs="Times New Roman"/>
          <w:sz w:val="28"/>
          <w:szCs w:val="28"/>
        </w:rPr>
        <w:t xml:space="preserve">4.1. Настоящий Порядок утверждается приказом руководителя учреждения. </w:t>
      </w:r>
    </w:p>
    <w:p w:rsidR="000F6DDA" w:rsidRPr="009D39EA" w:rsidRDefault="009D39EA" w:rsidP="009D3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9EA">
        <w:rPr>
          <w:rFonts w:ascii="Times New Roman" w:hAnsi="Times New Roman" w:cs="Times New Roman"/>
          <w:sz w:val="28"/>
          <w:szCs w:val="28"/>
        </w:rPr>
        <w:t>4.2. В настоящий Порядок могут быть внесены изменения и дополнения, в порядке, предусмотренном для его принятия.</w:t>
      </w:r>
    </w:p>
    <w:sectPr w:rsidR="000F6DDA" w:rsidRPr="009D39EA" w:rsidSect="00BB1E21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98D"/>
    <w:rsid w:val="000057A0"/>
    <w:rsid w:val="00016A96"/>
    <w:rsid w:val="00020F98"/>
    <w:rsid w:val="00047568"/>
    <w:rsid w:val="000876AA"/>
    <w:rsid w:val="000A0312"/>
    <w:rsid w:val="000B4C85"/>
    <w:rsid w:val="000B7E9D"/>
    <w:rsid w:val="000C7790"/>
    <w:rsid w:val="000E3BF3"/>
    <w:rsid w:val="000F6DDA"/>
    <w:rsid w:val="001133F4"/>
    <w:rsid w:val="00140E8D"/>
    <w:rsid w:val="00186B5C"/>
    <w:rsid w:val="0019566E"/>
    <w:rsid w:val="001B5CD9"/>
    <w:rsid w:val="002027BD"/>
    <w:rsid w:val="00213FE0"/>
    <w:rsid w:val="00216989"/>
    <w:rsid w:val="00217D55"/>
    <w:rsid w:val="002406D4"/>
    <w:rsid w:val="00254B08"/>
    <w:rsid w:val="002612D3"/>
    <w:rsid w:val="00277C3C"/>
    <w:rsid w:val="00283792"/>
    <w:rsid w:val="00291982"/>
    <w:rsid w:val="002A0038"/>
    <w:rsid w:val="002A15EB"/>
    <w:rsid w:val="002C2ECF"/>
    <w:rsid w:val="002C3D9E"/>
    <w:rsid w:val="002E1E80"/>
    <w:rsid w:val="002F4DCA"/>
    <w:rsid w:val="003041CC"/>
    <w:rsid w:val="00321906"/>
    <w:rsid w:val="0037623A"/>
    <w:rsid w:val="003A341E"/>
    <w:rsid w:val="003E3DDE"/>
    <w:rsid w:val="003F18CB"/>
    <w:rsid w:val="00445CFB"/>
    <w:rsid w:val="00471EFC"/>
    <w:rsid w:val="004A245F"/>
    <w:rsid w:val="004B41D9"/>
    <w:rsid w:val="004C1DE9"/>
    <w:rsid w:val="004E1D44"/>
    <w:rsid w:val="004E2F0F"/>
    <w:rsid w:val="005012AF"/>
    <w:rsid w:val="00505FA5"/>
    <w:rsid w:val="00511AC3"/>
    <w:rsid w:val="00514728"/>
    <w:rsid w:val="00530462"/>
    <w:rsid w:val="00533E9E"/>
    <w:rsid w:val="00550148"/>
    <w:rsid w:val="00557E61"/>
    <w:rsid w:val="00566789"/>
    <w:rsid w:val="005753AA"/>
    <w:rsid w:val="00587577"/>
    <w:rsid w:val="005A6C08"/>
    <w:rsid w:val="005B0931"/>
    <w:rsid w:val="005B1984"/>
    <w:rsid w:val="005D34F5"/>
    <w:rsid w:val="005D4105"/>
    <w:rsid w:val="005E318F"/>
    <w:rsid w:val="005F4D2E"/>
    <w:rsid w:val="006031D3"/>
    <w:rsid w:val="0067180C"/>
    <w:rsid w:val="0067590F"/>
    <w:rsid w:val="0068269D"/>
    <w:rsid w:val="00686539"/>
    <w:rsid w:val="006B7A28"/>
    <w:rsid w:val="006D3E0D"/>
    <w:rsid w:val="007044D0"/>
    <w:rsid w:val="00710F3F"/>
    <w:rsid w:val="007320C6"/>
    <w:rsid w:val="0074106D"/>
    <w:rsid w:val="00750C71"/>
    <w:rsid w:val="0076358A"/>
    <w:rsid w:val="007B6FD9"/>
    <w:rsid w:val="007C1676"/>
    <w:rsid w:val="00805C1C"/>
    <w:rsid w:val="00813BB4"/>
    <w:rsid w:val="008314A7"/>
    <w:rsid w:val="00850A8D"/>
    <w:rsid w:val="008676EA"/>
    <w:rsid w:val="00872A1E"/>
    <w:rsid w:val="008871BE"/>
    <w:rsid w:val="008C1F42"/>
    <w:rsid w:val="008F0C78"/>
    <w:rsid w:val="008F4737"/>
    <w:rsid w:val="0092498D"/>
    <w:rsid w:val="009711F2"/>
    <w:rsid w:val="00973A30"/>
    <w:rsid w:val="00976A35"/>
    <w:rsid w:val="0098211A"/>
    <w:rsid w:val="0098780F"/>
    <w:rsid w:val="00993B51"/>
    <w:rsid w:val="009C24F9"/>
    <w:rsid w:val="009D39EA"/>
    <w:rsid w:val="009F5318"/>
    <w:rsid w:val="009F7E91"/>
    <w:rsid w:val="00A16ADC"/>
    <w:rsid w:val="00A417A3"/>
    <w:rsid w:val="00A41F1E"/>
    <w:rsid w:val="00A53C3C"/>
    <w:rsid w:val="00A53F9A"/>
    <w:rsid w:val="00A83470"/>
    <w:rsid w:val="00AA1650"/>
    <w:rsid w:val="00AA45DB"/>
    <w:rsid w:val="00AB6AFF"/>
    <w:rsid w:val="00AD55C0"/>
    <w:rsid w:val="00B4057A"/>
    <w:rsid w:val="00B41BE0"/>
    <w:rsid w:val="00B43E98"/>
    <w:rsid w:val="00B518FE"/>
    <w:rsid w:val="00B6134D"/>
    <w:rsid w:val="00B76A4B"/>
    <w:rsid w:val="00BA12CE"/>
    <w:rsid w:val="00BB1D60"/>
    <w:rsid w:val="00BB1E21"/>
    <w:rsid w:val="00BB29A0"/>
    <w:rsid w:val="00BB5C8F"/>
    <w:rsid w:val="00BB5E22"/>
    <w:rsid w:val="00BD50D5"/>
    <w:rsid w:val="00BE5BBB"/>
    <w:rsid w:val="00C22EFE"/>
    <w:rsid w:val="00C55BA5"/>
    <w:rsid w:val="00C82F2C"/>
    <w:rsid w:val="00C82FC6"/>
    <w:rsid w:val="00CC1137"/>
    <w:rsid w:val="00D17D4C"/>
    <w:rsid w:val="00D3318A"/>
    <w:rsid w:val="00D3452C"/>
    <w:rsid w:val="00D52727"/>
    <w:rsid w:val="00D62513"/>
    <w:rsid w:val="00D6600D"/>
    <w:rsid w:val="00D6746D"/>
    <w:rsid w:val="00D73427"/>
    <w:rsid w:val="00D826BA"/>
    <w:rsid w:val="00D873DD"/>
    <w:rsid w:val="00D903C3"/>
    <w:rsid w:val="00D904EC"/>
    <w:rsid w:val="00DA5801"/>
    <w:rsid w:val="00DC3193"/>
    <w:rsid w:val="00DC711C"/>
    <w:rsid w:val="00DE2A8E"/>
    <w:rsid w:val="00E02D96"/>
    <w:rsid w:val="00E0374C"/>
    <w:rsid w:val="00E15822"/>
    <w:rsid w:val="00E23643"/>
    <w:rsid w:val="00E45058"/>
    <w:rsid w:val="00E46B73"/>
    <w:rsid w:val="00E94E7D"/>
    <w:rsid w:val="00EC5EB3"/>
    <w:rsid w:val="00ED36BA"/>
    <w:rsid w:val="00ED3E43"/>
    <w:rsid w:val="00ED6609"/>
    <w:rsid w:val="00EE02F1"/>
    <w:rsid w:val="00F00679"/>
    <w:rsid w:val="00F01C4A"/>
    <w:rsid w:val="00F05804"/>
    <w:rsid w:val="00F2768D"/>
    <w:rsid w:val="00F41B4F"/>
    <w:rsid w:val="00F46237"/>
    <w:rsid w:val="00F5313D"/>
    <w:rsid w:val="00F55515"/>
    <w:rsid w:val="00F55E4C"/>
    <w:rsid w:val="00FB0F12"/>
    <w:rsid w:val="00FD7731"/>
    <w:rsid w:val="00FE2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6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86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1E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0908">
          <w:marLeft w:val="0"/>
          <w:marRight w:val="0"/>
          <w:marTop w:val="600"/>
          <w:marBottom w:val="0"/>
          <w:divBdr>
            <w:top w:val="single" w:sz="6" w:space="15" w:color="000000"/>
            <w:left w:val="single" w:sz="6" w:space="15" w:color="000000"/>
            <w:bottom w:val="single" w:sz="6" w:space="15" w:color="000000"/>
            <w:right w:val="single" w:sz="6" w:space="15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7E81F-EBEB-4532-AC1B-8B4AE4C3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5</cp:revision>
  <cp:lastPrinted>2024-11-26T12:34:00Z</cp:lastPrinted>
  <dcterms:created xsi:type="dcterms:W3CDTF">2024-11-26T12:17:00Z</dcterms:created>
  <dcterms:modified xsi:type="dcterms:W3CDTF">2024-11-26T12:44:00Z</dcterms:modified>
</cp:coreProperties>
</file>